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A85" w:rsidRPr="00C12772" w:rsidRDefault="00093A85" w:rsidP="00093A85">
      <w:pPr>
        <w:jc w:val="center"/>
        <w:rPr>
          <w:rFonts w:ascii="方正小标宋_GBK" w:eastAsia="方正小标宋_GBK" w:hAnsi="Times New Roman" w:cs="Times New Roman"/>
          <w:sz w:val="44"/>
          <w:szCs w:val="44"/>
        </w:rPr>
      </w:pPr>
      <w:r w:rsidRPr="00093A85">
        <w:rPr>
          <w:rFonts w:ascii="方正小标宋_GBK" w:eastAsia="方正小标宋_GBK" w:hAnsi="Times New Roman" w:cs="Times New Roman" w:hint="eastAsia"/>
          <w:sz w:val="44"/>
          <w:szCs w:val="44"/>
        </w:rPr>
        <w:t>【党史知识读本】</w:t>
      </w:r>
      <w:r w:rsidR="00C12772" w:rsidRPr="00C12772">
        <w:rPr>
          <w:rFonts w:ascii="方正小标宋_GBK" w:eastAsia="方正小标宋_GBK" w:hAnsi="Times New Roman" w:cs="Times New Roman" w:hint="eastAsia"/>
          <w:sz w:val="44"/>
          <w:szCs w:val="44"/>
        </w:rPr>
        <w:t>瓦窑堡会议</w:t>
      </w:r>
    </w:p>
    <w:p w:rsidR="00B44CD5" w:rsidRPr="00B44CD5" w:rsidRDefault="00B44CD5" w:rsidP="00B44CD5">
      <w:pPr>
        <w:ind w:firstLineChars="200" w:firstLine="640"/>
        <w:rPr>
          <w:rFonts w:ascii="Times New Roman" w:eastAsia="方正仿宋_GBK" w:hAnsi="Times New Roman" w:cs="Times New Roman"/>
          <w:sz w:val="32"/>
          <w:szCs w:val="32"/>
        </w:rPr>
      </w:pPr>
      <w:r w:rsidRPr="00B44CD5">
        <w:rPr>
          <w:rFonts w:ascii="Times New Roman" w:eastAsia="方正仿宋_GBK" w:hAnsi="Times New Roman" w:cs="Times New Roman"/>
          <w:sz w:val="32"/>
          <w:szCs w:val="32"/>
        </w:rPr>
        <w:t>1935</w:t>
      </w:r>
      <w:r w:rsidRPr="00B44CD5">
        <w:rPr>
          <w:rFonts w:ascii="Times New Roman" w:eastAsia="方正仿宋_GBK" w:hAnsi="Times New Roman" w:cs="Times New Roman"/>
          <w:sz w:val="32"/>
          <w:szCs w:val="32"/>
        </w:rPr>
        <w:t>年</w:t>
      </w:r>
      <w:r w:rsidRPr="00B44CD5">
        <w:rPr>
          <w:rFonts w:ascii="Times New Roman" w:eastAsia="方正仿宋_GBK" w:hAnsi="Times New Roman" w:cs="Times New Roman"/>
          <w:sz w:val="32"/>
          <w:szCs w:val="32"/>
        </w:rPr>
        <w:t>12</w:t>
      </w:r>
      <w:r w:rsidRPr="00B44CD5">
        <w:rPr>
          <w:rFonts w:ascii="Times New Roman" w:eastAsia="方正仿宋_GBK" w:hAnsi="Times New Roman" w:cs="Times New Roman"/>
          <w:sz w:val="32"/>
          <w:szCs w:val="32"/>
        </w:rPr>
        <w:t>月</w:t>
      </w:r>
      <w:r w:rsidRPr="00B44CD5">
        <w:rPr>
          <w:rFonts w:ascii="Times New Roman" w:eastAsia="方正仿宋_GBK" w:hAnsi="Times New Roman" w:cs="Times New Roman"/>
          <w:sz w:val="32"/>
          <w:szCs w:val="32"/>
        </w:rPr>
        <w:t>17</w:t>
      </w:r>
      <w:r w:rsidRPr="00B44CD5">
        <w:rPr>
          <w:rFonts w:ascii="Times New Roman" w:eastAsia="方正仿宋_GBK" w:hAnsi="Times New Roman" w:cs="Times New Roman"/>
          <w:sz w:val="32"/>
          <w:szCs w:val="32"/>
        </w:rPr>
        <w:t>日至</w:t>
      </w:r>
      <w:r w:rsidRPr="00B44CD5">
        <w:rPr>
          <w:rFonts w:ascii="Times New Roman" w:eastAsia="方正仿宋_GBK" w:hAnsi="Times New Roman" w:cs="Times New Roman"/>
          <w:sz w:val="32"/>
          <w:szCs w:val="32"/>
        </w:rPr>
        <w:t>25</w:t>
      </w:r>
      <w:r w:rsidRPr="00B44CD5">
        <w:rPr>
          <w:rFonts w:ascii="Times New Roman" w:eastAsia="方正仿宋_GBK" w:hAnsi="Times New Roman" w:cs="Times New Roman"/>
          <w:sz w:val="32"/>
          <w:szCs w:val="32"/>
        </w:rPr>
        <w:t>日，中共中央在陕西安定县（今子长县）瓦窑堡召开政治局会议（即瓦窑堡会议）。会议讨论了军事战略问题、全国的政治形势和党的策略路线问题，通过了《中央关于军事战略问题的决议》和张闻天起草的《中央关于目前政治形势与党的任务决议》。</w:t>
      </w:r>
      <w:r w:rsidRPr="00B44CD5">
        <w:rPr>
          <w:rFonts w:ascii="Times New Roman" w:eastAsia="方正仿宋_GBK" w:hAnsi="Times New Roman" w:cs="Times New Roman"/>
          <w:sz w:val="32"/>
          <w:szCs w:val="32"/>
        </w:rPr>
        <w:t>12</w:t>
      </w:r>
      <w:r w:rsidRPr="00B44CD5">
        <w:rPr>
          <w:rFonts w:ascii="Times New Roman" w:eastAsia="方正仿宋_GBK" w:hAnsi="Times New Roman" w:cs="Times New Roman"/>
          <w:sz w:val="32"/>
          <w:szCs w:val="32"/>
        </w:rPr>
        <w:t>月</w:t>
      </w:r>
      <w:r w:rsidRPr="00B44CD5">
        <w:rPr>
          <w:rFonts w:ascii="Times New Roman" w:eastAsia="方正仿宋_GBK" w:hAnsi="Times New Roman" w:cs="Times New Roman"/>
          <w:sz w:val="32"/>
          <w:szCs w:val="32"/>
        </w:rPr>
        <w:t>27</w:t>
      </w:r>
      <w:r w:rsidRPr="00B44CD5">
        <w:rPr>
          <w:rFonts w:ascii="Times New Roman" w:eastAsia="方正仿宋_GBK" w:hAnsi="Times New Roman" w:cs="Times New Roman"/>
          <w:sz w:val="32"/>
          <w:szCs w:val="32"/>
        </w:rPr>
        <w:t>日，毛泽东根据瓦窑堡会议精神，在党的活动分子会议上作《论反对日本帝国主义的策略》的报告。瓦窑堡会议决议及毛泽东的报告，解决了党的政治路线问题。</w:t>
      </w:r>
    </w:p>
    <w:p w:rsidR="00B44CD5" w:rsidRPr="00B44CD5" w:rsidRDefault="00B44CD5" w:rsidP="00B44CD5">
      <w:pPr>
        <w:ind w:firstLineChars="200" w:firstLine="640"/>
        <w:rPr>
          <w:rFonts w:ascii="Times New Roman" w:eastAsia="方正仿宋_GBK" w:hAnsi="Times New Roman" w:cs="Times New Roman"/>
          <w:sz w:val="32"/>
          <w:szCs w:val="32"/>
        </w:rPr>
      </w:pPr>
    </w:p>
    <w:p w:rsidR="00B44CD5" w:rsidRPr="00B44CD5" w:rsidRDefault="00B44CD5" w:rsidP="00B44CD5">
      <w:pPr>
        <w:ind w:firstLineChars="200" w:firstLine="640"/>
        <w:rPr>
          <w:rFonts w:ascii="Times New Roman" w:eastAsia="方正仿宋_GBK" w:hAnsi="Times New Roman" w:cs="Times New Roman"/>
          <w:sz w:val="32"/>
          <w:szCs w:val="32"/>
        </w:rPr>
      </w:pPr>
      <w:r w:rsidRPr="00B44CD5">
        <w:rPr>
          <w:rFonts w:ascii="Times New Roman" w:eastAsia="方正仿宋_GBK" w:hAnsi="Times New Roman" w:cs="Times New Roman" w:hint="eastAsia"/>
          <w:sz w:val="32"/>
          <w:szCs w:val="32"/>
        </w:rPr>
        <w:t>瓦窑堡会议是从第二次国内革命战争到抗日战争的伟大转折时期中召开的一次极其重要的会议。它确立了建立抗日民族统一战线的新策略，并相应地调整了各项具体政策。它表明，党已经克服了长征前一段时期的“左”倾教条主义、关门主义的指导思想，不失时机地制定了抗日民族统一战线的政策，使党在新的历史时期将要到来时掌握了政治上的主动权。它也表明，中国共产党已经善于总结过去革命成败的经验，学会从中国实际出发，创造性地进行工作。</w:t>
      </w:r>
    </w:p>
    <w:p w:rsidR="00B44CD5" w:rsidRPr="00B44CD5" w:rsidRDefault="00B44CD5" w:rsidP="00B44CD5">
      <w:pPr>
        <w:ind w:firstLineChars="200" w:firstLine="640"/>
        <w:rPr>
          <w:rFonts w:ascii="Times New Roman" w:eastAsia="方正仿宋_GBK" w:hAnsi="Times New Roman" w:cs="Times New Roman"/>
          <w:sz w:val="32"/>
          <w:szCs w:val="32"/>
        </w:rPr>
      </w:pPr>
    </w:p>
    <w:p w:rsidR="00FB7C01" w:rsidRPr="00093A85" w:rsidRDefault="00B44CD5" w:rsidP="00B44CD5">
      <w:pPr>
        <w:ind w:firstLineChars="200" w:firstLine="640"/>
        <w:rPr>
          <w:rFonts w:ascii="Times New Roman" w:eastAsia="方正仿宋_GBK" w:hAnsi="Times New Roman" w:cs="Times New Roman"/>
          <w:sz w:val="32"/>
          <w:szCs w:val="32"/>
        </w:rPr>
      </w:pPr>
      <w:r w:rsidRPr="00B44CD5">
        <w:rPr>
          <w:rFonts w:ascii="Times New Roman" w:eastAsia="方正仿宋_GBK" w:hAnsi="Times New Roman" w:cs="Times New Roman" w:hint="eastAsia"/>
          <w:sz w:val="32"/>
          <w:szCs w:val="32"/>
        </w:rPr>
        <w:t>（中共上海市委党史研究室</w:t>
      </w:r>
      <w:r w:rsidRPr="00B44CD5">
        <w:rPr>
          <w:rFonts w:ascii="Times New Roman" w:eastAsia="方正仿宋_GBK" w:hAnsi="Times New Roman" w:cs="Times New Roman"/>
          <w:sz w:val="32"/>
          <w:szCs w:val="32"/>
        </w:rPr>
        <w:t xml:space="preserve"> </w:t>
      </w:r>
      <w:r w:rsidRPr="00B44CD5">
        <w:rPr>
          <w:rFonts w:ascii="Times New Roman" w:eastAsia="方正仿宋_GBK" w:hAnsi="Times New Roman" w:cs="Times New Roman"/>
          <w:sz w:val="32"/>
          <w:szCs w:val="32"/>
        </w:rPr>
        <w:t>编）</w:t>
      </w:r>
      <w:bookmarkStart w:id="0" w:name="_GoBack"/>
      <w:bookmarkEnd w:id="0"/>
    </w:p>
    <w:sectPr w:rsidR="00FB7C01" w:rsidRPr="00093A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C0" w:rsidRDefault="00C47BC0" w:rsidP="00093A85">
      <w:r>
        <w:separator/>
      </w:r>
    </w:p>
  </w:endnote>
  <w:endnote w:type="continuationSeparator" w:id="0">
    <w:p w:rsidR="00C47BC0" w:rsidRDefault="00C47BC0" w:rsidP="0009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C0" w:rsidRDefault="00C47BC0" w:rsidP="00093A85">
      <w:r>
        <w:separator/>
      </w:r>
    </w:p>
  </w:footnote>
  <w:footnote w:type="continuationSeparator" w:id="0">
    <w:p w:rsidR="00C47BC0" w:rsidRDefault="00C47BC0" w:rsidP="00093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14"/>
    <w:rsid w:val="00093A85"/>
    <w:rsid w:val="007E14E6"/>
    <w:rsid w:val="00B44CD5"/>
    <w:rsid w:val="00C12772"/>
    <w:rsid w:val="00C47BC0"/>
    <w:rsid w:val="00CF5C14"/>
    <w:rsid w:val="00FB7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953F71-620E-4448-A3C7-596D47F7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A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3A85"/>
    <w:rPr>
      <w:sz w:val="18"/>
      <w:szCs w:val="18"/>
    </w:rPr>
  </w:style>
  <w:style w:type="paragraph" w:styleId="a5">
    <w:name w:val="footer"/>
    <w:basedOn w:val="a"/>
    <w:link w:val="a6"/>
    <w:uiPriority w:val="99"/>
    <w:unhideWhenUsed/>
    <w:rsid w:val="00093A85"/>
    <w:pPr>
      <w:tabs>
        <w:tab w:val="center" w:pos="4153"/>
        <w:tab w:val="right" w:pos="8306"/>
      </w:tabs>
      <w:snapToGrid w:val="0"/>
      <w:jc w:val="left"/>
    </w:pPr>
    <w:rPr>
      <w:sz w:val="18"/>
      <w:szCs w:val="18"/>
    </w:rPr>
  </w:style>
  <w:style w:type="character" w:customStyle="1" w:styleId="a6">
    <w:name w:val="页脚 字符"/>
    <w:basedOn w:val="a0"/>
    <w:link w:val="a5"/>
    <w:uiPriority w:val="99"/>
    <w:rsid w:val="00093A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453">
      <w:bodyDiv w:val="1"/>
      <w:marLeft w:val="0"/>
      <w:marRight w:val="0"/>
      <w:marTop w:val="0"/>
      <w:marBottom w:val="0"/>
      <w:divBdr>
        <w:top w:val="none" w:sz="0" w:space="0" w:color="auto"/>
        <w:left w:val="none" w:sz="0" w:space="0" w:color="auto"/>
        <w:bottom w:val="none" w:sz="0" w:space="0" w:color="auto"/>
        <w:right w:val="none" w:sz="0" w:space="0" w:color="auto"/>
      </w:divBdr>
    </w:div>
    <w:div w:id="1623421035">
      <w:bodyDiv w:val="1"/>
      <w:marLeft w:val="0"/>
      <w:marRight w:val="0"/>
      <w:marTop w:val="0"/>
      <w:marBottom w:val="0"/>
      <w:divBdr>
        <w:top w:val="none" w:sz="0" w:space="0" w:color="auto"/>
        <w:left w:val="none" w:sz="0" w:space="0" w:color="auto"/>
        <w:bottom w:val="none" w:sz="0" w:space="0" w:color="auto"/>
        <w:right w:val="none" w:sz="0" w:space="0" w:color="auto"/>
      </w:divBdr>
    </w:div>
    <w:div w:id="1657490534">
      <w:bodyDiv w:val="1"/>
      <w:marLeft w:val="0"/>
      <w:marRight w:val="0"/>
      <w:marTop w:val="0"/>
      <w:marBottom w:val="0"/>
      <w:divBdr>
        <w:top w:val="none" w:sz="0" w:space="0" w:color="auto"/>
        <w:left w:val="none" w:sz="0" w:space="0" w:color="auto"/>
        <w:bottom w:val="none" w:sz="0" w:space="0" w:color="auto"/>
        <w:right w:val="none" w:sz="0" w:space="0" w:color="auto"/>
      </w:divBdr>
      <w:divsChild>
        <w:div w:id="766270767">
          <w:marLeft w:val="0"/>
          <w:marRight w:val="0"/>
          <w:marTop w:val="0"/>
          <w:marBottom w:val="0"/>
          <w:divBdr>
            <w:top w:val="none" w:sz="0" w:space="0" w:color="auto"/>
            <w:left w:val="none" w:sz="0" w:space="0" w:color="auto"/>
            <w:bottom w:val="none" w:sz="0" w:space="0" w:color="auto"/>
            <w:right w:val="none" w:sz="0" w:space="0" w:color="auto"/>
          </w:divBdr>
          <w:divsChild>
            <w:div w:id="478957482">
              <w:marLeft w:val="0"/>
              <w:marRight w:val="0"/>
              <w:marTop w:val="0"/>
              <w:marBottom w:val="0"/>
              <w:divBdr>
                <w:top w:val="none" w:sz="0" w:space="0" w:color="auto"/>
                <w:left w:val="none" w:sz="0" w:space="0" w:color="auto"/>
                <w:bottom w:val="none" w:sz="0" w:space="0" w:color="auto"/>
                <w:right w:val="none" w:sz="0" w:space="0" w:color="auto"/>
              </w:divBdr>
              <w:divsChild>
                <w:div w:id="2001077426">
                  <w:marLeft w:val="0"/>
                  <w:marRight w:val="0"/>
                  <w:marTop w:val="0"/>
                  <w:marBottom w:val="0"/>
                  <w:divBdr>
                    <w:top w:val="none" w:sz="0" w:space="0" w:color="auto"/>
                    <w:left w:val="none" w:sz="0" w:space="0" w:color="auto"/>
                    <w:bottom w:val="none" w:sz="0" w:space="0" w:color="auto"/>
                    <w:right w:val="none" w:sz="0" w:space="0" w:color="auto"/>
                  </w:divBdr>
                </w:div>
                <w:div w:id="806434500">
                  <w:marLeft w:val="0"/>
                  <w:marRight w:val="0"/>
                  <w:marTop w:val="0"/>
                  <w:marBottom w:val="0"/>
                  <w:divBdr>
                    <w:top w:val="none" w:sz="0" w:space="0" w:color="auto"/>
                    <w:left w:val="none" w:sz="0" w:space="0" w:color="auto"/>
                    <w:bottom w:val="none" w:sz="0" w:space="0" w:color="auto"/>
                    <w:right w:val="none" w:sz="0" w:space="0" w:color="auto"/>
                  </w:divBdr>
                </w:div>
              </w:divsChild>
            </w:div>
            <w:div w:id="1124423480">
              <w:marLeft w:val="0"/>
              <w:marRight w:val="0"/>
              <w:marTop w:val="0"/>
              <w:marBottom w:val="0"/>
              <w:divBdr>
                <w:top w:val="none" w:sz="0" w:space="0" w:color="auto"/>
                <w:left w:val="none" w:sz="0" w:space="0" w:color="auto"/>
                <w:bottom w:val="none" w:sz="0" w:space="0" w:color="auto"/>
                <w:right w:val="none" w:sz="0" w:space="0" w:color="auto"/>
              </w:divBdr>
            </w:div>
          </w:divsChild>
        </w:div>
        <w:div w:id="1405834599">
          <w:marLeft w:val="0"/>
          <w:marRight w:val="0"/>
          <w:marTop w:val="0"/>
          <w:marBottom w:val="0"/>
          <w:divBdr>
            <w:top w:val="none" w:sz="0" w:space="0" w:color="auto"/>
            <w:left w:val="none" w:sz="0" w:space="0" w:color="auto"/>
            <w:bottom w:val="none" w:sz="0" w:space="0" w:color="auto"/>
            <w:right w:val="none" w:sz="0" w:space="0" w:color="auto"/>
          </w:divBdr>
          <w:divsChild>
            <w:div w:id="496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2024-05-06T01:06:00Z</dcterms:created>
  <dcterms:modified xsi:type="dcterms:W3CDTF">2024-05-06T01:09:00Z</dcterms:modified>
</cp:coreProperties>
</file>