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41631" w14:textId="77777777" w:rsidR="00B405DC" w:rsidRDefault="002B5680" w:rsidP="00B405DC">
      <w:pPr>
        <w:spacing w:line="700" w:lineRule="exact"/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 w:rsidRPr="002B5680">
        <w:rPr>
          <w:rFonts w:ascii="方正小标宋_GBK" w:eastAsia="方正小标宋_GBK" w:cs="Times New Roman" w:hint="eastAsia"/>
          <w:sz w:val="44"/>
          <w:szCs w:val="44"/>
        </w:rPr>
        <w:t>关于严禁教师酒驾、赌博等违纪违法行为的</w:t>
      </w:r>
    </w:p>
    <w:p w14:paraId="5BA3FEFA" w14:textId="41624454" w:rsidR="007F7C7C" w:rsidRPr="007F7C7C" w:rsidRDefault="002B5680" w:rsidP="00B405DC">
      <w:pPr>
        <w:spacing w:line="700" w:lineRule="exact"/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Times New Roman" w:hint="eastAsia"/>
          <w:sz w:val="44"/>
          <w:szCs w:val="44"/>
        </w:rPr>
        <w:t>警示教育</w:t>
      </w:r>
    </w:p>
    <w:p w14:paraId="7CE61F71" w14:textId="77777777" w:rsidR="007F7C7C" w:rsidRDefault="007F7C7C" w:rsidP="00B04B33">
      <w:pPr>
        <w:ind w:firstLineChars="27" w:firstLine="194"/>
        <w:jc w:val="center"/>
        <w:rPr>
          <w:rFonts w:ascii="方正仿宋_GBK" w:cs="Times New Roman" w:hint="eastAsia"/>
          <w:sz w:val="72"/>
          <w:szCs w:val="72"/>
        </w:rPr>
      </w:pPr>
    </w:p>
    <w:p w14:paraId="1F387BFC" w14:textId="5BE71408" w:rsidR="00CD5552" w:rsidRDefault="002B5680" w:rsidP="00CD5552">
      <w:pPr>
        <w:ind w:firstLine="640"/>
      </w:pPr>
      <w:r w:rsidRPr="002B5680">
        <w:rPr>
          <w:rFonts w:hint="eastAsia"/>
        </w:rPr>
        <w:t>2011</w:t>
      </w:r>
      <w:r w:rsidRPr="002B5680">
        <w:rPr>
          <w:rFonts w:hint="eastAsia"/>
        </w:rPr>
        <w:t>年</w:t>
      </w:r>
      <w:r w:rsidRPr="002B5680">
        <w:rPr>
          <w:rFonts w:hint="eastAsia"/>
        </w:rPr>
        <w:t>5</w:t>
      </w:r>
      <w:r w:rsidRPr="002B5680">
        <w:rPr>
          <w:rFonts w:hint="eastAsia"/>
        </w:rPr>
        <w:t>月至今，</w:t>
      </w:r>
      <w:proofErr w:type="gramStart"/>
      <w:r w:rsidRPr="002B5680">
        <w:rPr>
          <w:rFonts w:hint="eastAsia"/>
        </w:rPr>
        <w:t>醉驾入</w:t>
      </w:r>
      <w:proofErr w:type="gramEnd"/>
      <w:r w:rsidRPr="002B5680">
        <w:rPr>
          <w:rFonts w:hint="eastAsia"/>
        </w:rPr>
        <w:t>刑已满</w:t>
      </w:r>
      <w:r w:rsidRPr="002B5680">
        <w:rPr>
          <w:rFonts w:hint="eastAsia"/>
        </w:rPr>
        <w:t>1</w:t>
      </w:r>
      <w:r w:rsidR="00636CCC">
        <w:rPr>
          <w:rFonts w:hint="eastAsia"/>
        </w:rPr>
        <w:t>3</w:t>
      </w:r>
      <w:r w:rsidRPr="002B5680">
        <w:rPr>
          <w:rFonts w:hint="eastAsia"/>
        </w:rPr>
        <w:t>周年，“饮酒不开车、开车不饮酒”的理念已经深入人心，但实践中仍有少数人因</w:t>
      </w:r>
      <w:proofErr w:type="gramStart"/>
      <w:r w:rsidRPr="002B5680">
        <w:rPr>
          <w:rFonts w:hint="eastAsia"/>
        </w:rPr>
        <w:t>酒驾醉驾</w:t>
      </w:r>
      <w:proofErr w:type="gramEnd"/>
      <w:r w:rsidRPr="002B5680">
        <w:rPr>
          <w:rFonts w:hint="eastAsia"/>
        </w:rPr>
        <w:t>触犯法律，在受到法律的处罚后，还受到了相应的党纪政务行政处分，付出了惨痛的代价。为深入开展</w:t>
      </w:r>
      <w:proofErr w:type="gramStart"/>
      <w:r w:rsidRPr="002B5680">
        <w:rPr>
          <w:rFonts w:hint="eastAsia"/>
        </w:rPr>
        <w:t>酒驾醉驾</w:t>
      </w:r>
      <w:proofErr w:type="gramEnd"/>
      <w:r w:rsidRPr="002B5680">
        <w:rPr>
          <w:rFonts w:hint="eastAsia"/>
        </w:rPr>
        <w:t>警示教育，切实增强我校党员干部和广大</w:t>
      </w:r>
      <w:r w:rsidR="00636CCC">
        <w:rPr>
          <w:rFonts w:hint="eastAsia"/>
        </w:rPr>
        <w:t>教职</w:t>
      </w:r>
      <w:r w:rsidRPr="002B5680">
        <w:rPr>
          <w:rFonts w:hint="eastAsia"/>
        </w:rPr>
        <w:t>员工的纪法意识，坚决遏制</w:t>
      </w:r>
      <w:proofErr w:type="gramStart"/>
      <w:r w:rsidRPr="002B5680">
        <w:rPr>
          <w:rFonts w:hint="eastAsia"/>
        </w:rPr>
        <w:t>酒驾醉驾</w:t>
      </w:r>
      <w:proofErr w:type="gramEnd"/>
      <w:r w:rsidRPr="002B5680">
        <w:rPr>
          <w:rFonts w:hint="eastAsia"/>
        </w:rPr>
        <w:t>违纪违法行为发生，进一步严明纪律，强化警示教育，有效预防和坚决遏制教职工</w:t>
      </w:r>
      <w:proofErr w:type="gramStart"/>
      <w:r w:rsidRPr="002B5680">
        <w:rPr>
          <w:rFonts w:hint="eastAsia"/>
        </w:rPr>
        <w:t>酒驾醉驾等</w:t>
      </w:r>
      <w:proofErr w:type="gramEnd"/>
      <w:r w:rsidRPr="002B5680">
        <w:rPr>
          <w:rFonts w:hint="eastAsia"/>
        </w:rPr>
        <w:t>违纪违法行为的发生，倡导安全文明驾驶</w:t>
      </w:r>
      <w:r w:rsidR="00CD5552">
        <w:rPr>
          <w:rFonts w:hint="eastAsia"/>
        </w:rPr>
        <w:t>。请我院教师认真学习附件警示案例，严守酒驾、赌博等师德红线。</w:t>
      </w:r>
    </w:p>
    <w:p w14:paraId="37EA4B43" w14:textId="77777777" w:rsidR="00CD5552" w:rsidRDefault="00CD5552" w:rsidP="00CD5552">
      <w:pPr>
        <w:ind w:firstLine="640"/>
      </w:pPr>
    </w:p>
    <w:p w14:paraId="298B5BAF" w14:textId="1D310BAF" w:rsidR="00CD5552" w:rsidRDefault="00CD5552" w:rsidP="00CD5552">
      <w:pPr>
        <w:ind w:firstLine="64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C03BC9">
        <w:rPr>
          <w:rFonts w:hint="eastAsia"/>
        </w:rPr>
        <w:t>《</w:t>
      </w:r>
      <w:r w:rsidR="00C03BC9" w:rsidRPr="00C03BC9">
        <w:rPr>
          <w:rFonts w:hint="eastAsia"/>
        </w:rPr>
        <w:t>云南省教师酒驾、赌博警示案例</w:t>
      </w:r>
      <w:r w:rsidR="00C03BC9">
        <w:rPr>
          <w:rFonts w:hint="eastAsia"/>
        </w:rPr>
        <w:t>》</w:t>
      </w:r>
    </w:p>
    <w:p w14:paraId="165D50C0" w14:textId="085F1317" w:rsidR="00C03BC9" w:rsidRDefault="00C03BC9" w:rsidP="00CD5552">
      <w:pPr>
        <w:ind w:firstLine="64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C03BC9">
        <w:rPr>
          <w:rFonts w:hint="eastAsia"/>
        </w:rPr>
        <w:t>2024</w:t>
      </w:r>
      <w:r w:rsidRPr="00C03BC9">
        <w:rPr>
          <w:rFonts w:hint="eastAsia"/>
        </w:rPr>
        <w:t>年</w:t>
      </w:r>
      <w:proofErr w:type="gramStart"/>
      <w:r w:rsidRPr="00C03BC9">
        <w:rPr>
          <w:rFonts w:hint="eastAsia"/>
        </w:rPr>
        <w:t>酒驾醉驾</w:t>
      </w:r>
      <w:proofErr w:type="gramEnd"/>
      <w:r w:rsidRPr="00C03BC9">
        <w:rPr>
          <w:rFonts w:hint="eastAsia"/>
        </w:rPr>
        <w:t>警示教育片</w:t>
      </w:r>
      <w:r>
        <w:rPr>
          <w:rFonts w:hint="eastAsia"/>
        </w:rPr>
        <w:t>——《</w:t>
      </w:r>
      <w:r w:rsidRPr="00C03BC9">
        <w:rPr>
          <w:rFonts w:hint="eastAsia"/>
        </w:rPr>
        <w:t>醉与罚</w:t>
      </w:r>
      <w:r>
        <w:rPr>
          <w:rFonts w:hint="eastAsia"/>
        </w:rPr>
        <w:t>》</w:t>
      </w:r>
    </w:p>
    <w:p w14:paraId="48995D81" w14:textId="77777777" w:rsidR="00C03BC9" w:rsidRDefault="00C03BC9" w:rsidP="00CD5552">
      <w:pPr>
        <w:ind w:firstLine="640"/>
      </w:pPr>
    </w:p>
    <w:p w14:paraId="5A5D9EF3" w14:textId="77777777" w:rsidR="00C03BC9" w:rsidRDefault="00C03BC9" w:rsidP="00CD5552">
      <w:pPr>
        <w:ind w:firstLine="640"/>
      </w:pPr>
    </w:p>
    <w:p w14:paraId="3FABED45" w14:textId="77777777" w:rsidR="00C03BC9" w:rsidRDefault="00C03BC9" w:rsidP="00CD5552">
      <w:pPr>
        <w:ind w:firstLine="640"/>
      </w:pPr>
    </w:p>
    <w:p w14:paraId="204DD680" w14:textId="77777777" w:rsidR="00C03BC9" w:rsidRDefault="00C03BC9" w:rsidP="00CD5552">
      <w:pPr>
        <w:ind w:firstLine="640"/>
      </w:pPr>
    </w:p>
    <w:p w14:paraId="344731F1" w14:textId="77777777" w:rsidR="00C03BC9" w:rsidRDefault="00C03BC9" w:rsidP="00CD5552">
      <w:pPr>
        <w:ind w:firstLine="640"/>
      </w:pPr>
    </w:p>
    <w:p w14:paraId="4F0D09B2" w14:textId="77777777" w:rsidR="00C03BC9" w:rsidRDefault="00C03BC9" w:rsidP="00CD5552">
      <w:pPr>
        <w:ind w:firstLine="640"/>
      </w:pPr>
    </w:p>
    <w:p w14:paraId="66C9CADE" w14:textId="77777777" w:rsidR="00C03BC9" w:rsidRDefault="00C03BC9" w:rsidP="00CD5552">
      <w:pPr>
        <w:ind w:firstLine="640"/>
      </w:pPr>
    </w:p>
    <w:p w14:paraId="3D0A91DA" w14:textId="45E87365" w:rsidR="00C03BC9" w:rsidRDefault="00C03BC9" w:rsidP="00CD5552">
      <w:pPr>
        <w:ind w:firstLine="640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455B78A1" w14:textId="77777777" w:rsidR="00C03BC9" w:rsidRDefault="00C03BC9" w:rsidP="00C03BC9">
      <w:pPr>
        <w:ind w:firstLine="880"/>
        <w:jc w:val="center"/>
        <w:rPr>
          <w:rFonts w:ascii="方正小标宋_GBK" w:eastAsia="方正小标宋_GBK" w:hAnsi="方正小标宋_GBK" w:cs="方正小标宋_GBK" w:hint="eastAsia"/>
          <w:color w:val="222222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222222"/>
          <w:sz w:val="44"/>
          <w:szCs w:val="44"/>
          <w:shd w:val="clear" w:color="auto" w:fill="FFFFFF"/>
        </w:rPr>
        <w:t>云南省教师酒驾、赌博警示案例</w:t>
      </w:r>
    </w:p>
    <w:p w14:paraId="612F8F41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1、云南永胜县教师赌博案例</w:t>
      </w:r>
    </w:p>
    <w:p w14:paraId="7897977D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永胜县3所小学的6名教师因为在寒假期间打麻将被降级处分，3所学校校长也因此被通报批评和行政问责。2019年2月16日，永胜县公安局永北派出所根据群众举报，在永北镇环城东路47号张某梅家中(张某梅，无业)现场查获以打麻将方式聚众赌博人员12人，为赌博提供条件1人(张某梅)，缴获赌资2.88万元，其中9人为国家公职人员(6人为教师)。县公安机关根据《中华人民共和国治安管理处罚法》对参赌的12人分别给予治安拘留十日，并处罚款五百元的行政处罚;对为赌博提供条件的</w:t>
      </w:r>
    </w:p>
    <w:p w14:paraId="6A9B7F4F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张某梅给予治安拘留十五日，并处罚款三千元的行政处罚。</w:t>
      </w:r>
    </w:p>
    <w:p w14:paraId="6A6FDEED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县纪委监委依据《中国共产党纪律处分条例》等相关规定，对参赌的何某(中共党员)给予党内严重警告处分、王某(非党)给予政务记大过处分、郭某(中共党员)给予党内严重警告、行政记过处分。县教育局依据2012年中华人民共和国人力资源和社会保障部、监察部第18号令《事业单位工作人员处分暂行规定》对涉赌6名教师(非党)给予降低岗位等级处分。依据《永胜县党政领导干部问责办法(试行)》对相关领导进行了问责</w:t>
      </w:r>
    </w:p>
    <w:p w14:paraId="60C81325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2、云南永善县教师赌博案件</w:t>
      </w:r>
    </w:p>
    <w:p w14:paraId="7693659A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蔡定维，永善县茂林中学教师，2022年12月1日，蔡定维因有关违法行为被公安机关查处，受到行政拘留12日的处罚；2023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lastRenderedPageBreak/>
        <w:t>年2月13日，蔡定维因参与赌博，再次被公安机关查处，受到行政拘留14日并处罚款的处罚；2023年2月21日，永善县教体局根据《事业单位工作人员处分暂行规定》第二十条第七款及第二十一条第三款、第七款之规定，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开除公职处分。</w:t>
      </w:r>
    </w:p>
    <w:p w14:paraId="0FADCC1F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3、云南丽江教师赌博案件</w:t>
      </w:r>
    </w:p>
    <w:p w14:paraId="197C6874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为督促引导广大党员、公职人员带头遵守国家法律法规，树牢纪法意识，规范日常行为，维护社会良好秩序，古城区纪委监委对公安机关移交的辖区范围内党员、公职人员涉嫌违反社会治安管理秩序问题进行集中通报曝光，6月27日，1名公职人员涉嫌赌博被通报：段云萍，丽江市古城区福慧学校教师，2023年6月24日17时许，因涉嫌赌博被公安机关查处。</w:t>
      </w:r>
    </w:p>
    <w:p w14:paraId="54BFDD8A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4、云南文山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教师酒驾案件</w:t>
      </w:r>
      <w:proofErr w:type="gramEnd"/>
    </w:p>
    <w:p w14:paraId="5FA2E833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麻栗坡县纪委、麻栗坡县监委通报：</w:t>
      </w:r>
    </w:p>
    <w:p w14:paraId="07B2CA0B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唐孝俊</w:t>
      </w:r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，麻栗坡县麻栗镇潘家坝小学教师，2023年2月10日0时55分，因涉嫌酒后驾驶机动车被公安机关查获。</w:t>
      </w:r>
    </w:p>
    <w:p w14:paraId="70FDAF7B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广南县纪委、广南县监委通报：</w:t>
      </w:r>
    </w:p>
    <w:p w14:paraId="4F41F752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秦孔胜</w:t>
      </w:r>
      <w:proofErr w:type="gramEnd"/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，中共党员，广南县昔板中心学校教师，2023年2月4日0时38分因涉嫌酒后驾驶机动车被公安机关查获。</w:t>
      </w:r>
    </w:p>
    <w:p w14:paraId="30B9E586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5、云南陆良县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教师酒驾案件</w:t>
      </w:r>
      <w:proofErr w:type="gramEnd"/>
    </w:p>
    <w:p w14:paraId="66A70C43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杨富全，中共党员，陆良县马街镇中心学校教师，2023年1月12日0时1分因涉嫌酒后驾驶机动车被公安机关查获。</w:t>
      </w:r>
    </w:p>
    <w:p w14:paraId="318E443A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6、云南剑川县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教师酒驾案件</w:t>
      </w:r>
      <w:proofErr w:type="gramEnd"/>
    </w:p>
    <w:p w14:paraId="39DC2F66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lastRenderedPageBreak/>
        <w:t>马立平</w:t>
      </w:r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，剑川县</w:t>
      </w:r>
      <w:proofErr w:type="gramStart"/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金华镇剑湖完小</w:t>
      </w:r>
      <w:proofErr w:type="gramEnd"/>
      <w:r>
        <w:rPr>
          <w:rFonts w:ascii="仿宋_GB2312" w:eastAsia="仿宋_GB2312" w:hAnsi="仿宋_GB2312" w:cs="仿宋_GB2312"/>
          <w:color w:val="222222"/>
          <w:szCs w:val="32"/>
          <w:shd w:val="clear" w:color="auto" w:fill="FFFFFF"/>
        </w:rPr>
        <w:t>教师，2023年5月2日16时28分因涉嫌饮酒后驾驶机动车被公安局机关查获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。</w:t>
      </w:r>
    </w:p>
    <w:p w14:paraId="4F133D16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7、云南永仁县退休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教师酒驾案件</w:t>
      </w:r>
      <w:proofErr w:type="gramEnd"/>
    </w:p>
    <w:p w14:paraId="301B5773" w14:textId="77777777" w:rsidR="00C03BC9" w:rsidRDefault="00C03BC9" w:rsidP="00C03BC9">
      <w:pPr>
        <w:ind w:firstLine="640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李元田，男，中共党员，永仁县民族中学退休教师，2023年3月26日21：19因酒后驾驶机动车被公安机关查处。</w:t>
      </w:r>
    </w:p>
    <w:p w14:paraId="23F6A42E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8、玉溪市党员干部和公职人员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酒驾醉驾典型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案例通报（四）</w:t>
      </w:r>
    </w:p>
    <w:p w14:paraId="4805448A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（1）玉溪市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红塔区春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和中心小学教师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普树酒驾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肇事问题。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2022年10月19日，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普树饮酒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后驾驶小型汽车，行驶至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红塔区春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和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街道波衣新村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十字路口处时，发生交通事故。经检测，酒精含量为52mg/100ml，属酒后驾驶机动车。2022年11月8日，公安机关依法对其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暂扣机动车驾驶证6个月、罚款3900元的行政处罚。2023年4月，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普树受到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党内严重警告处分。</w:t>
      </w:r>
    </w:p>
    <w:p w14:paraId="0D233515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（2）玉溪市江川区第一中学德育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安全副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主任胡朝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派酒驾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问题。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2019年12月5日，胡朝派饮酒后驾驶小型汽车，行驶至江川区翠大线K20+800米处时被执勤民警查获。经检测，酒精含量为66mg/100ml，属酒后驾驶机动车。2019年12月6日，公安机关依法对其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暂扣机动车驾驶证6个月、罚款2000元的行政处罚。2022年10月，胡朝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派受到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党内警告处分。</w:t>
      </w:r>
    </w:p>
    <w:p w14:paraId="1AB81D08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（3）澄江市第二中学教师白云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佼酒驾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问题。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2022年6月22日，白云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佼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饮酒后驾驶普通两轮摩托车，行驶至仙湖路与环城北路交叉路口处时被执勤民警查获。经检测，酒精含量为49mg/100ml，属酒后驾驶机动车。2022年6月22日，公安机关依法对其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lastRenderedPageBreak/>
        <w:t>暂扣机动车驾驶证6个月、罚款1200元的行政处罚。2022年10月，白云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佼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受到党内警告处分。</w:t>
      </w:r>
    </w:p>
    <w:p w14:paraId="243E6A70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4.通海县教育体育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局学生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资助管理中心职工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葛俊勇醉驾问题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2021年2月6日，葛俊勇饮酒后驾驶小型汽车，行驶至通海县秀山街道礼乐路与南北街交叉路口时被执勤民警查获。经检测，酒精含量为123.77mg/100ml，属醉酒驾驶机动车。2021年2月25日，公安机关依法对其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吊销其机动车驾驶证、5年内不得重新取得机动车驾驶证的行政处罚。2021年3月，通海县人民法院以葛俊勇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犯危险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驾驶罪，判处其拘役2个月，缓刑3个月，并判处罚金3000元。2021年5月，葛俊勇受到开除党籍处分，降低岗位等级一级处分，从工勤三级降为工勤四级。</w:t>
      </w:r>
    </w:p>
    <w:p w14:paraId="09861CD0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5.易门县龙泉街道中心小学教师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许增和醉驾问题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2022年5月19日，许增和饮酒后驾驶小型汽车，行驶至易门县朝阳路与南园路交叉口处时被执勤民警查获。经检测，酒精含量为195.59mg/100ml，属醉酒驾驶机动车。2022年6月17日，公安机关依法对其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吊销机动车驾驶证、5年内不得重新取得机动车驾驶证的行政处罚。2022年7月，易门县人民法院以许增和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犯危险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驾驶罪，判处其拘役4个月，缓刑5个月，并处罚金12000元。2022年9月，许增和受到开除党籍、降低岗位等级两级处分，从高级教师五级降为高级教师七级。</w:t>
      </w:r>
    </w:p>
    <w:p w14:paraId="790C0E08" w14:textId="77777777" w:rsidR="00C03BC9" w:rsidRDefault="00C03BC9" w:rsidP="00C03BC9">
      <w:pPr>
        <w:ind w:firstLine="643"/>
        <w:rPr>
          <w:rFonts w:ascii="仿宋_GB2312" w:eastAsia="仿宋_GB2312" w:hAnsi="仿宋_GB2312" w:cs="仿宋_GB2312" w:hint="eastAsia"/>
          <w:color w:val="191919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6.峨山县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甸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中中学教师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兼安全副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主任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柴立恒酒驾问题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22222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2023年1月4日，柴立恒饮酒后驾驶小型汽车，行驶至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峨</w:t>
      </w:r>
      <w:proofErr w:type="gramEnd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大线K5+500</w:t>
      </w:r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lastRenderedPageBreak/>
        <w:t>米处时被执勤民警查获。经检测，酒精含量为66mg/100ml，属酒后驾驶机动车。2023年1月5日，公安机关依法对其</w:t>
      </w:r>
      <w:proofErr w:type="gramStart"/>
      <w:r>
        <w:rPr>
          <w:rFonts w:ascii="仿宋_GB2312" w:eastAsia="仿宋_GB2312" w:hAnsi="仿宋_GB2312" w:cs="仿宋_GB2312" w:hint="eastAsia"/>
          <w:color w:val="22222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191919"/>
          <w:szCs w:val="32"/>
          <w:shd w:val="clear" w:color="auto" w:fill="FFFFFF"/>
        </w:rPr>
        <w:t>暂扣机动车驾驶证6个月、罚款2000元的行政处罚。2023年3月，柴立恒受到党内警告处分。</w:t>
      </w:r>
    </w:p>
    <w:p w14:paraId="5E834B21" w14:textId="77777777" w:rsidR="00C03BC9" w:rsidRDefault="00C03BC9" w:rsidP="00C03BC9">
      <w:pPr>
        <w:pStyle w:val="a7"/>
        <w:shd w:val="clear" w:color="auto" w:fill="FFFFFF"/>
        <w:spacing w:beforeAutospacing="0" w:after="270" w:afterAutospacing="0" w:line="600" w:lineRule="exact"/>
        <w:ind w:firstLine="643"/>
        <w:rPr>
          <w:rFonts w:ascii="仿宋_GB2312" w:eastAsia="仿宋_GB2312" w:hAnsi="仿宋_GB2312" w:cs="仿宋_GB2312" w:hint="eastAsia"/>
          <w:b/>
          <w:bCs/>
          <w:color w:val="222222"/>
          <w:kern w:val="2"/>
          <w:sz w:val="32"/>
          <w:szCs w:val="32"/>
          <w:shd w:val="clear" w:color="auto" w:fill="FFFFFF"/>
        </w:rPr>
      </w:pPr>
    </w:p>
    <w:p w14:paraId="69F78BB6" w14:textId="77777777" w:rsidR="00C03BC9" w:rsidRDefault="00C03BC9" w:rsidP="00CD5552">
      <w:pPr>
        <w:ind w:firstLine="640"/>
      </w:pPr>
    </w:p>
    <w:p w14:paraId="702D565E" w14:textId="77777777" w:rsidR="00C03BC9" w:rsidRDefault="00C03BC9" w:rsidP="00CD5552">
      <w:pPr>
        <w:ind w:firstLine="640"/>
      </w:pPr>
    </w:p>
    <w:p w14:paraId="2BBF7B50" w14:textId="77777777" w:rsidR="00C03BC9" w:rsidRDefault="00C03BC9" w:rsidP="00CD5552">
      <w:pPr>
        <w:ind w:firstLine="640"/>
      </w:pPr>
    </w:p>
    <w:p w14:paraId="1A099B2D" w14:textId="77777777" w:rsidR="00C03BC9" w:rsidRDefault="00C03BC9" w:rsidP="00CD5552">
      <w:pPr>
        <w:ind w:firstLine="640"/>
      </w:pPr>
    </w:p>
    <w:p w14:paraId="05BC4522" w14:textId="77777777" w:rsidR="00C03BC9" w:rsidRDefault="00C03BC9" w:rsidP="00CD5552">
      <w:pPr>
        <w:ind w:firstLine="640"/>
      </w:pPr>
    </w:p>
    <w:p w14:paraId="10297B73" w14:textId="77777777" w:rsidR="00C03BC9" w:rsidRDefault="00C03BC9" w:rsidP="00CD5552">
      <w:pPr>
        <w:ind w:firstLine="640"/>
      </w:pPr>
    </w:p>
    <w:p w14:paraId="7BA8B718" w14:textId="77777777" w:rsidR="00C03BC9" w:rsidRDefault="00C03BC9" w:rsidP="00CD5552">
      <w:pPr>
        <w:ind w:firstLine="640"/>
      </w:pPr>
    </w:p>
    <w:p w14:paraId="136EB81C" w14:textId="77777777" w:rsidR="00C03BC9" w:rsidRDefault="00C03BC9" w:rsidP="00CD5552">
      <w:pPr>
        <w:ind w:firstLine="640"/>
      </w:pPr>
    </w:p>
    <w:p w14:paraId="3A9FF462" w14:textId="77777777" w:rsidR="00C03BC9" w:rsidRDefault="00C03BC9" w:rsidP="00CD5552">
      <w:pPr>
        <w:ind w:firstLine="640"/>
      </w:pPr>
    </w:p>
    <w:p w14:paraId="325D9A2F" w14:textId="77777777" w:rsidR="00C03BC9" w:rsidRDefault="00C03BC9" w:rsidP="00CD5552">
      <w:pPr>
        <w:ind w:firstLine="640"/>
      </w:pPr>
    </w:p>
    <w:p w14:paraId="7129C3E9" w14:textId="77777777" w:rsidR="00C03BC9" w:rsidRDefault="00C03BC9" w:rsidP="00CD5552">
      <w:pPr>
        <w:ind w:firstLine="640"/>
      </w:pPr>
    </w:p>
    <w:p w14:paraId="4232691A" w14:textId="77777777" w:rsidR="00C03BC9" w:rsidRDefault="00C03BC9" w:rsidP="00CD5552">
      <w:pPr>
        <w:ind w:firstLine="640"/>
      </w:pPr>
    </w:p>
    <w:p w14:paraId="74363AF9" w14:textId="77777777" w:rsidR="00C03BC9" w:rsidRDefault="00C03BC9" w:rsidP="00CD5552">
      <w:pPr>
        <w:ind w:firstLine="640"/>
      </w:pPr>
    </w:p>
    <w:p w14:paraId="017C2187" w14:textId="77777777" w:rsidR="00C03BC9" w:rsidRDefault="00C03BC9" w:rsidP="00CD5552">
      <w:pPr>
        <w:ind w:firstLine="640"/>
      </w:pPr>
    </w:p>
    <w:p w14:paraId="47693D0D" w14:textId="77777777" w:rsidR="00C03BC9" w:rsidRDefault="00C03BC9" w:rsidP="00CD5552">
      <w:pPr>
        <w:ind w:firstLine="640"/>
      </w:pPr>
    </w:p>
    <w:p w14:paraId="6698AC59" w14:textId="77777777" w:rsidR="00C03BC9" w:rsidRDefault="00C03BC9" w:rsidP="00CD5552">
      <w:pPr>
        <w:ind w:firstLine="640"/>
      </w:pPr>
    </w:p>
    <w:p w14:paraId="737478E8" w14:textId="77777777" w:rsidR="00C03BC9" w:rsidRDefault="00C03BC9" w:rsidP="00CD5552">
      <w:pPr>
        <w:ind w:firstLine="640"/>
      </w:pPr>
    </w:p>
    <w:p w14:paraId="3C935EB1" w14:textId="5602DA75" w:rsidR="00C03BC9" w:rsidRDefault="00C03BC9" w:rsidP="00CD5552">
      <w:pPr>
        <w:ind w:firstLine="64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262B9173" w14:textId="77777777" w:rsidR="008F5C3D" w:rsidRDefault="00C03BC9" w:rsidP="008F5C3D">
      <w:pPr>
        <w:ind w:firstLine="640"/>
      </w:pPr>
      <w:r>
        <w:rPr>
          <w:rFonts w:hint="eastAsia"/>
        </w:rPr>
        <w:t>视频地址：</w:t>
      </w:r>
      <w:r w:rsidRPr="00C03BC9">
        <w:rPr>
          <w:rFonts w:hint="eastAsia"/>
        </w:rPr>
        <w:t xml:space="preserve"> </w:t>
      </w:r>
    </w:p>
    <w:p w14:paraId="41FE38B5" w14:textId="2723DEEA" w:rsidR="00C03BC9" w:rsidRDefault="00C03BC9" w:rsidP="008F5C3D">
      <w:pPr>
        <w:ind w:firstLine="640"/>
      </w:pPr>
      <w:r w:rsidRPr="00C03BC9">
        <w:rPr>
          <w:rFonts w:hint="eastAsia"/>
        </w:rPr>
        <w:t>2024</w:t>
      </w:r>
      <w:r w:rsidRPr="00C03BC9">
        <w:rPr>
          <w:rFonts w:hint="eastAsia"/>
        </w:rPr>
        <w:t>年</w:t>
      </w:r>
      <w:proofErr w:type="gramStart"/>
      <w:r w:rsidRPr="00C03BC9">
        <w:rPr>
          <w:rFonts w:hint="eastAsia"/>
        </w:rPr>
        <w:t>酒驾醉驾</w:t>
      </w:r>
      <w:proofErr w:type="gramEnd"/>
      <w:r w:rsidRPr="00C03BC9">
        <w:rPr>
          <w:rFonts w:hint="eastAsia"/>
        </w:rPr>
        <w:t>警示教育片</w:t>
      </w:r>
      <w:r>
        <w:rPr>
          <w:rFonts w:hint="eastAsia"/>
        </w:rPr>
        <w:t>—《</w:t>
      </w:r>
      <w:r w:rsidRPr="00C03BC9">
        <w:rPr>
          <w:rFonts w:hint="eastAsia"/>
        </w:rPr>
        <w:t>醉与罚</w:t>
      </w:r>
      <w:r>
        <w:rPr>
          <w:rFonts w:hint="eastAsia"/>
        </w:rPr>
        <w:t>》：</w:t>
      </w:r>
      <w:hyperlink r:id="rId6" w:history="1">
        <w:r w:rsidR="008F5C3D" w:rsidRPr="00D8038E">
          <w:rPr>
            <w:rStyle w:val="a9"/>
          </w:rPr>
          <w:t>https://www.bilibili.com/video/BV1r6421f7xa/?spm_id_from=333.337.search-card.all.click</w:t>
        </w:r>
      </w:hyperlink>
    </w:p>
    <w:p w14:paraId="43ADEC79" w14:textId="77777777" w:rsidR="008F5C3D" w:rsidRPr="008F5C3D" w:rsidRDefault="008F5C3D" w:rsidP="008F5C3D">
      <w:pPr>
        <w:ind w:firstLine="640"/>
      </w:pPr>
      <w:r>
        <w:rPr>
          <w:rFonts w:hint="eastAsia"/>
        </w:rPr>
        <w:t>干部警示：</w:t>
      </w:r>
      <w:r w:rsidRPr="008F5C3D">
        <w:t>被赌博绊倒的人生</w:t>
      </w:r>
    </w:p>
    <w:p w14:paraId="2485F7DE" w14:textId="3288B497" w:rsidR="008F5C3D" w:rsidRPr="008F5C3D" w:rsidRDefault="008F5C3D" w:rsidP="00CD5552">
      <w:pPr>
        <w:ind w:firstLine="640"/>
        <w:rPr>
          <w:rFonts w:hint="eastAsia"/>
        </w:rPr>
      </w:pPr>
      <w:r w:rsidRPr="008F5C3D">
        <w:t>https://www.bilibili.com/video/BV1yTWyeJE2p/?spm_id_from=333.337.search-card.all.click</w:t>
      </w:r>
    </w:p>
    <w:sectPr w:rsidR="008F5C3D" w:rsidRPr="008F5C3D" w:rsidSect="00DB4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EA904" w14:textId="77777777" w:rsidR="00EA383A" w:rsidRDefault="00EA383A" w:rsidP="00DB4AB6">
      <w:pPr>
        <w:ind w:firstLine="640"/>
      </w:pPr>
      <w:r>
        <w:separator/>
      </w:r>
    </w:p>
  </w:endnote>
  <w:endnote w:type="continuationSeparator" w:id="0">
    <w:p w14:paraId="045B9671" w14:textId="77777777" w:rsidR="00EA383A" w:rsidRDefault="00EA383A" w:rsidP="00DB4AB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B26BE" w14:textId="77777777" w:rsidR="000D56ED" w:rsidRDefault="000D56E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0ED41F09" w14:textId="77777777" w:rsidR="00991713" w:rsidRPr="00991713" w:rsidRDefault="00991713">
        <w:pPr>
          <w:pStyle w:val="a5"/>
          <w:ind w:firstLine="360"/>
          <w:jc w:val="right"/>
          <w:rPr>
            <w:rFonts w:ascii="宋体" w:eastAsia="宋体" w:hAnsi="宋体" w:hint="eastAsia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0D268C" w:rsidRPr="000D268C">
          <w:rPr>
            <w:rFonts w:ascii="宋体" w:eastAsia="宋体" w:hAnsi="宋体"/>
            <w:noProof/>
            <w:sz w:val="30"/>
            <w:szCs w:val="30"/>
            <w:lang w:val="zh-CN"/>
          </w:rPr>
          <w:t>1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E92C" w14:textId="77777777" w:rsidR="000D56ED" w:rsidRDefault="000D56E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2D650" w14:textId="77777777" w:rsidR="00EA383A" w:rsidRDefault="00EA383A" w:rsidP="00DB4AB6">
      <w:pPr>
        <w:ind w:firstLine="640"/>
      </w:pPr>
      <w:r>
        <w:separator/>
      </w:r>
    </w:p>
  </w:footnote>
  <w:footnote w:type="continuationSeparator" w:id="0">
    <w:p w14:paraId="290CD42F" w14:textId="77777777" w:rsidR="00EA383A" w:rsidRDefault="00EA383A" w:rsidP="00DB4AB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97F3" w14:textId="77777777" w:rsidR="000D56ED" w:rsidRDefault="000D56E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A843" w14:textId="77777777" w:rsidR="000D56ED" w:rsidRDefault="000D56ED" w:rsidP="000D56E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FAC0" w14:textId="77777777" w:rsidR="000D56ED" w:rsidRDefault="000D56E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8"/>
    <w:rsid w:val="00002CB8"/>
    <w:rsid w:val="000618DF"/>
    <w:rsid w:val="00097623"/>
    <w:rsid w:val="000A158B"/>
    <w:rsid w:val="000D268C"/>
    <w:rsid w:val="000D56ED"/>
    <w:rsid w:val="001C4DD6"/>
    <w:rsid w:val="00261902"/>
    <w:rsid w:val="002B5680"/>
    <w:rsid w:val="00365BA2"/>
    <w:rsid w:val="003C38B5"/>
    <w:rsid w:val="003D7E12"/>
    <w:rsid w:val="00432449"/>
    <w:rsid w:val="00456C26"/>
    <w:rsid w:val="004619A1"/>
    <w:rsid w:val="004A2FC1"/>
    <w:rsid w:val="004A3730"/>
    <w:rsid w:val="006104F1"/>
    <w:rsid w:val="00636CCC"/>
    <w:rsid w:val="00661362"/>
    <w:rsid w:val="006802AC"/>
    <w:rsid w:val="007F7C7C"/>
    <w:rsid w:val="008D7018"/>
    <w:rsid w:val="008F5C3D"/>
    <w:rsid w:val="0091293A"/>
    <w:rsid w:val="00953D1A"/>
    <w:rsid w:val="009830A8"/>
    <w:rsid w:val="00991713"/>
    <w:rsid w:val="009A169A"/>
    <w:rsid w:val="009D79C8"/>
    <w:rsid w:val="00A829AD"/>
    <w:rsid w:val="00AC6BB7"/>
    <w:rsid w:val="00B04B33"/>
    <w:rsid w:val="00B405DC"/>
    <w:rsid w:val="00B665CF"/>
    <w:rsid w:val="00B87C76"/>
    <w:rsid w:val="00C03BC9"/>
    <w:rsid w:val="00C22ADA"/>
    <w:rsid w:val="00CD5552"/>
    <w:rsid w:val="00D464F3"/>
    <w:rsid w:val="00D860D5"/>
    <w:rsid w:val="00DB4AB6"/>
    <w:rsid w:val="00E15355"/>
    <w:rsid w:val="00E574AD"/>
    <w:rsid w:val="00EA383A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4321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ADA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8F5C3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  <w:style w:type="paragraph" w:styleId="a7">
    <w:name w:val="Normal (Web)"/>
    <w:basedOn w:val="a"/>
    <w:unhideWhenUsed/>
    <w:rsid w:val="000D56E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56ED"/>
    <w:rPr>
      <w:b/>
      <w:bCs/>
    </w:rPr>
  </w:style>
  <w:style w:type="character" w:styleId="a9">
    <w:name w:val="Hyperlink"/>
    <w:basedOn w:val="a0"/>
    <w:uiPriority w:val="99"/>
    <w:unhideWhenUsed/>
    <w:rsid w:val="00C03BC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3BC9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8F5C3D"/>
    <w:rPr>
      <w:rFonts w:ascii="Times New Roman" w:eastAsia="方正仿宋_GBK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r6421f7xa/?spm_id_from=333.337.search-card.all.clic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子翔 王</cp:lastModifiedBy>
  <cp:revision>26</cp:revision>
  <dcterms:created xsi:type="dcterms:W3CDTF">2024-03-22T03:18:00Z</dcterms:created>
  <dcterms:modified xsi:type="dcterms:W3CDTF">2024-08-30T05:04:00Z</dcterms:modified>
</cp:coreProperties>
</file>