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E10" w14:textId="77777777" w:rsidR="00282C5E" w:rsidRPr="00282C5E" w:rsidRDefault="00282C5E" w:rsidP="00282C5E">
      <w:pPr>
        <w:widowControl/>
        <w:shd w:val="clear" w:color="auto" w:fill="FFFFFF"/>
        <w:spacing w:after="210"/>
        <w:jc w:val="left"/>
        <w:outlineLvl w:val="0"/>
        <w:rPr>
          <w:rFonts w:ascii="宋体" w:eastAsia="宋体" w:hAnsi="宋体" w:cs="宋体"/>
          <w:spacing w:val="8"/>
          <w:kern w:val="36"/>
          <w:sz w:val="44"/>
          <w:szCs w:val="44"/>
        </w:rPr>
      </w:pPr>
      <w:r w:rsidRPr="00282C5E">
        <w:rPr>
          <w:rFonts w:ascii="宋体" w:eastAsia="宋体" w:hAnsi="宋体" w:cs="宋体" w:hint="eastAsia"/>
          <w:spacing w:val="8"/>
          <w:kern w:val="36"/>
          <w:sz w:val="44"/>
          <w:szCs w:val="44"/>
        </w:rPr>
        <w:t>《中共中央 国务院关于实施就业优先战略促进高质量充分就业的意见》发布</w:t>
      </w:r>
    </w:p>
    <w:p w14:paraId="248E8045" w14:textId="77777777" w:rsidR="00282C5E" w:rsidRPr="00282C5E" w:rsidRDefault="00282C5E" w:rsidP="00282C5E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4"/>
          <w:szCs w:val="24"/>
        </w:rPr>
      </w:pPr>
    </w:p>
    <w:p w14:paraId="09DB9BC7" w14:textId="77777777" w:rsidR="00282C5E" w:rsidRPr="00282C5E" w:rsidRDefault="00282C5E" w:rsidP="00282C5E">
      <w:pPr>
        <w:widowControl/>
        <w:shd w:val="clear" w:color="auto" w:fill="FFFFFF"/>
        <w:ind w:firstLine="508"/>
        <w:jc w:val="left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《中共中央 国务院关于实施就业优先战略促进高质量充分就业的意见》9月25日发布。</w:t>
      </w:r>
    </w:p>
    <w:p w14:paraId="48F3EA6C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07515DD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意见提出，以推动高质量发展为基础，以实施就业优先战略为引领，以强化就业优先政策为抓手，以破解结构性就业矛盾为着力点，以深化就业体制机制改革为动力，以不发生规模性失业风险为底线，持续促进就业质的有效提升和量的合理增长。</w:t>
      </w:r>
    </w:p>
    <w:p w14:paraId="36D496F4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14AFD60D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意见部署了强化宏观调控就业优先导向、增强现代化产业体系就业协同性、支持各类经营主体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稳岗扩岗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、提升区域协调发展就业承载力、培育就业扩容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提质新动能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、提高教育供给与人才需求的匹配度、健全终身职业技能培训制度、拓宽技能人才发展通道、拓展高校毕业生等青年就业成才渠道等24条举措。</w:t>
      </w:r>
    </w:p>
    <w:p w14:paraId="38B3682C" w14:textId="77777777" w:rsidR="00282C5E" w:rsidRPr="00282C5E" w:rsidRDefault="00282C5E" w:rsidP="00282C5E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5B02358" w14:textId="77777777" w:rsidR="00282C5E" w:rsidRPr="00282C5E" w:rsidRDefault="00282C5E" w:rsidP="00282C5E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中共中央 国务院关于实施就业优先战略促进高质量充分就业的意见</w:t>
      </w:r>
    </w:p>
    <w:p w14:paraId="6148CC1F" w14:textId="77777777" w:rsidR="00282C5E" w:rsidRPr="00282C5E" w:rsidRDefault="00282C5E" w:rsidP="00282C5E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（2024年9月15日）</w:t>
      </w:r>
    </w:p>
    <w:p w14:paraId="40CBA358" w14:textId="77777777" w:rsidR="00282C5E" w:rsidRPr="00282C5E" w:rsidRDefault="00282C5E" w:rsidP="00282C5E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F4637E4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就业是最基本的民生，事关人民群众切身利益，事关经济社会健康发展，事关国家长治久安。为实施就业优先战略，促进高质量充分就业，现提出如下意见。</w:t>
      </w:r>
    </w:p>
    <w:p w14:paraId="23DB0643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248C096A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一、总体要求</w:t>
      </w:r>
    </w:p>
    <w:p w14:paraId="2B51EF84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15E63CA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坚持以习近平新时代中国特色社会主义思想为指导，深入贯彻党的二十大和二十届二中、三中全会精神，坚持以人民为中心的发展思想，全面贯彻劳动者自主就业、市场调节就业、政府促进就业和鼓励创业的方针，以推动高质量发展为基础，以实施就业优先战略为引领，以强化就业优先政策为抓手，以破解结构性就业矛盾为着力点，以深化就业体制机制改革为动力，以不发生规模性失业风险为底线，持续促进就业质的有效提升和量的合理增长，推动实现劳动者工作稳定、收入合理、保障可靠、职业安全等，不断增强广大劳动者获得感幸福感安全感，为以中国式现代化全面推进强国建设、民族复兴伟业提供有力支撑。</w:t>
      </w:r>
    </w:p>
    <w:p w14:paraId="1D26DEC7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773D3A14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经过努力，就业机会充分、就业环境公平、就业结构优化、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人岗匹配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高效、劳动关系和谐的局面逐步形成，系统集成、协调联动、数字赋能、管理科学、法治保障的就业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工作体系更加健全。城镇就业稳定增长，失业水平有效控制，劳动参与率基本稳定，现代化人力资源加快塑造，就业公共服务体系更加完善，中等收入群体规模稳步扩大，社会保险覆盖面不断扩大，劳动者就业权益有效维护，使人人都有通过辛勤努力实现自身发展的机会。</w:t>
      </w:r>
    </w:p>
    <w:p w14:paraId="02EA090B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76998ED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二、推动经济社会发展与就业促进协调联动</w:t>
      </w:r>
    </w:p>
    <w:p w14:paraId="591CA333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3AADC9F9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一）强化宏观调控就业优先导向。把高质量充分就业作为经济社会发展优先目标，纳入国民经济和社会发展规划，促进财政、货币、产业、价格、就业等政策协同发力，提高发展的就业带动力。健全就业影响评估机制，重大政策制定、重大项目确定、重大生产力布局要同步开展岗位创造、失业风险评估，构建就业友好型发展方式。</w:t>
      </w:r>
    </w:p>
    <w:p w14:paraId="382A2542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43E4199C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二）增强现代化产业体系就业协同性。因地制宜发展新质生产力，改造提升传统产业，培育壮大新兴产业，布局建设未来产业，加快发展先进制造业集群，努力创造更多高质量就业岗位。推进生产性服务业融合发展，加快生活性服务业多样化发展，扩大第三产业就业容量。深入实施乡村振兴战略，发展现代农业，提高农业劳动生产率，增强农业就业吸引力。</w:t>
      </w:r>
    </w:p>
    <w:p w14:paraId="20B75E33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35A58CEA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（三）支持各类经营主体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稳岗扩岗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。发挥国有企业就业引领作用，综合运用财政支持、税收优惠、金融支持、社会保障等政策，引导各类主体更好履行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稳岗扩岗社会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责任。支持发展吸纳就业能力强的产业和企业，对就业示范效应好的经营主体，同等条件下优先保障建设用地计划，优先提供用工支持服务。</w:t>
      </w:r>
    </w:p>
    <w:p w14:paraId="2B1BC44D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34688E6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四）提升区域协调发展就业承载力。深入实施区域协调发展战略、区域重大战略，加快形成一批服务融通、政策贯通、渠道畅通的就业集聚区和增长极。引导资金、技术、劳动密集型产业从东部向中西部、从中心城市向腹地有序转移，加大对革命老区、边境地区、资源枯竭地区等政策倾斜，促进区域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间就业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均衡发展。</w:t>
      </w:r>
    </w:p>
    <w:p w14:paraId="23FED1F9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1C9FEF3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（五）培育就业扩容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提质新动能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。拓展数字经济就业新空间，大力推进产业数字化、数字产业化，支持平台经济健康发展，做好数字转型中的岗位挖潜、职业转换。增加绿色就业新机会，积极发展节能降碳、环境保护、生态保护修复和利用等绿色产业，推动绿色发展和就业增长协同增效。开辟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康养就业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新领域，发展银发经济，促进健康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与养老、旅游、休闲、食品等产业深度融合，催生新的就业增长点。</w:t>
      </w:r>
    </w:p>
    <w:p w14:paraId="3D465A50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4F038515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三、着力解决结构性就业矛盾</w:t>
      </w:r>
    </w:p>
    <w:p w14:paraId="55155530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2E71F51F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（六）提高教育供给与人才需求的匹配度。适应新一轮科技革命和产业变革，科学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研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判人力资源发展趋势，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统筹抓好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教育、培训和就业。推动高等教育高质量发展，扩大理工农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医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类专业招生规模，根据社会需要、产业需求、职业开发优化调整学科专业设置。将就业状况作为办学资源配置、教育质量评估、招生计划安排的重要依据，对就业质量不高的专业实行红黄牌提示制度。加快发展现代职业教育，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推进职普融通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、产教融合、科教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融汇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，培养更多高素质技术技能人才。推进技工教育高质量特色发展，组建一批技工教育联盟（集团），遴选建设一批优质技工院校和优质专业。将职业生涯教育融入高校人才培养全过程，推动在普通高中阶段开展职业启蒙、职业认知、职业体验。</w:t>
      </w:r>
    </w:p>
    <w:p w14:paraId="64D56234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9254AB7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七）健全终身职业技能培训制度。实施技能中国行动，大力开展职业技能培训，全面推行企业新型学徒制培训，构建贯穿劳动者学习工作终身、覆盖职业生涯全程的技能培训制度。加强公共实训基地、高技能人才培训基地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建设，鼓励企业建设职业技能培训基地，形成以市场化培训为主导、行业企业自主培训为主体的职业技能培训供给体系。指导企业按规定足额提取和使用职工教育经费，保证60%以上的经费用于一线职工教育培训，允许用于企业建立职业学校（含技工院校）。</w:t>
      </w:r>
    </w:p>
    <w:p w14:paraId="56B048EA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43EA0B34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八）拓宽技能人才发展通道。建立完善国家资历框架，推动职业资格、职业技能等级与相应职称、学历双向比照认定，推进“学历证书+若干职业技能证书”制度实施，积极挖掘培育新的职业序列，及时发布新职业。畅通职业发展通道，支持符合条件的企业开展特级技师、首席技师评聘工作，建立一批技能大师工作室、劳模工匠创新工作室。动态发布技能人才薪酬价位信息，引导企业逐步提高技能人才薪酬待遇。健全以世界技能大赛为引领、全国职业技能大赛为龙头、全国行业和地方各级职业技能竞赛以及专项赛为主体、企业和院校职业技能比赛为基础的职业技能竞赛体系，完善相关表彰奖励政策。</w:t>
      </w:r>
    </w:p>
    <w:p w14:paraId="04BCADB3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5605D67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四、完善重点群体就业支持体系</w:t>
      </w:r>
    </w:p>
    <w:p w14:paraId="6CEC2D27" w14:textId="77777777" w:rsidR="00282C5E" w:rsidRPr="00282C5E" w:rsidRDefault="00282C5E" w:rsidP="00282C5E">
      <w:pPr>
        <w:widowControl/>
        <w:shd w:val="clear" w:color="auto" w:fill="FFFFFF"/>
        <w:ind w:firstLine="510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3B8D3139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（九）拓展高校毕业生等青年就业成才渠道。促进市场化就业，完善工资待遇、职称评聘、培训升学等政策，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开发更多有利于发挥所学所长的就业岗位，鼓励青年投身重点领域、重点行业、城乡基层和中小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微企业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就业创业，有条件的地方可对到位于县乡中小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微企业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就业的高校毕业生加大政策支持力度。提升青年就业服务效能，强化针对性职业指导、职业介绍、技能培训、见习实习，形成衔接校内校外、助力成长成才的服务支撑。实施青年就业启航、“宏志助航”等专项计划，强化对困难家庭毕业生、长期失业青年的就业帮扶，促进其尽早就业、融入社会。支持留学回国人员同等享受就业创业政策和服务。</w:t>
      </w:r>
    </w:p>
    <w:p w14:paraId="32A61B85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297A7F8E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）做好退役军人就业服务保障。健全学历教育与职业技能培训、创业培训、个性化培训并行的退役军人教育培训体系。挖掘岗位资源，探索“教培先行、岗位跟进”就业模式，鼓励优秀退役军人按有关规定到党的基层组织、城乡社区和退役军人服务机构工作。引导退役军人围绕国家重点扶持领域创业。</w:t>
      </w:r>
    </w:p>
    <w:p w14:paraId="5B7C33F0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46E177B9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一）拓宽农村劳动力就业增收空间。壮大县域富民产业，推出一批适应乡村全面振兴需要的新职业，注重引导外出人才返乡、城市人才下乡创业，实施以工代赈，加快形成双向流动、互融互通的统筹城乡就业格局。组建区域劳务协作联盟，开展劳务品牌认定培育，完善就业服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务、职业培训、权益维护一体化外出务工服务体系。推动农村低收入人口就业帮扶常态化，防止因失业导致规模性返贫。</w:t>
      </w:r>
    </w:p>
    <w:p w14:paraId="52BABF82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151CD1E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二）完善困难人员就业援助制度。加强对大龄、残疾、较长时间失业等就业困难群体的帮扶，合理确定、动态调整就业困难人员认定标准，完善及时发现、优先服务、精准帮扶、动态管理的就业援助制度。鼓励支持企业吸纳就业、自主创业，统筹用好公益性岗位，确保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零就业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家庭动态清零。创造适合老年人的多样化、个性化就业岗位，加强求职就业、技能培训等服务。招用超过法定退休年龄劳动者的用人单位，要依法保障劳动者获得劳动报酬、劳动安全卫生保护、工伤保障等基本权益，支持用人单位按规定参加社会保险。</w:t>
      </w:r>
    </w:p>
    <w:p w14:paraId="1A36F182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48DBDA7F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三）优化自主创业灵活就业保障制度。健全创业培训、创业服务、创业孵化、创业活动支持体系，优化创业促进就业政策环境，提升创业质量。支持灵活就业健康发展，建设区域性行业性零工市场、功能化便捷化零工驿站。支持和规范发展新就业形态，扩大新就业形态劳动者职业伤害保障试点，保障新就业形态劳动者对平台劳动规则的知情权、参与权，畅通劳动者维权渠道。对就业困难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人员、离校2年内未就业高校毕业生灵活就业的，按照规定给予一定的社会保险补贴。</w:t>
      </w:r>
    </w:p>
    <w:p w14:paraId="355A24E9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E46D243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五、健全精准高效的就业公共服务体系</w:t>
      </w:r>
    </w:p>
    <w:p w14:paraId="5DFD4974" w14:textId="77777777" w:rsidR="00282C5E" w:rsidRPr="00282C5E" w:rsidRDefault="00282C5E" w:rsidP="00282C5E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8F7BD4F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（十四）完善覆盖全民的就业公共服务制度。坚持普惠性、基础性、兜底性，完善服务清单，强化常住地、就业地服务责任，推动就业公共服务常住人口广覆盖、用人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主体广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惠及、就业创业全贯通。提升服务专业化水平，发挥公共就业服务能力提升示范项目作用，定期开展业务练兵、技能比武，支持就业公共服务机构、高校等的就业服务从业者申报相关专业职称，推动人力资源服务业创新发展、扩大服务供给。</w:t>
      </w:r>
    </w:p>
    <w:p w14:paraId="33265532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09F1C4E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五）夯实基层导向的就业公共服务基础。将就业公共服务体系建设纳入经济社会发展及国土空间相关规划，综合区位特点、人群特征、服务半径，布局服务设施、人员队伍，促进服务资源向基层延伸、向农村覆盖、向边远地区和就业困难群体倾斜。将基层就业公共服务融入以党建引领基层治理范畴，纳入基层民生保障服务事项，打造“家门口”就业服务站、“15分钟”就业服务圈，健全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标识统一、布局合理、服务规范、运行高效的基层就业公共服务网络。</w:t>
      </w:r>
    </w:p>
    <w:p w14:paraId="530DBE91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51549F89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六）推行数字赋能的就业公共服务模式。建立全国统一的就业信息资源库，推出全国就业公共服务平台，实现就业事项一体化办理、精准化服务、智能化监管。推广数字赋能、实地摸排、精准服务的模式，推进人力资源社会保障、教育、公安、民政、税务、市场监管等部门数据共享比对，将政策和服务主动精准推送给用人单位和劳动者。</w:t>
      </w:r>
    </w:p>
    <w:p w14:paraId="367922F6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03F0930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六、提升劳动者就业权益保障水平</w:t>
      </w:r>
    </w:p>
    <w:p w14:paraId="6D505DC3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br/>
      </w:r>
    </w:p>
    <w:p w14:paraId="3F29EE30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七）保障平等就业权利。坚决破除影响劳动力、人才流动的体制机制障碍，同步推进户籍、用人、档案等服务改革，消除地域、身份、性别、年龄等影响平等就业的不合理限制和就业歧视，畅通社会流动渠道。健全就业歧视救济机制，依法纳入劳动保障监察范围，完善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民事支持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起诉机制，稳妥开展公益诉讼检察工作。完善残疾人按比例就业、集中就业、自主就业促进机制，发挥好残疾人就业保障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金促进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就业作用。保障妇女在就业创业、职业发展、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技能培训、职业健康与安全等方面的合法权益，健全生育保障、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普惠托育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、就业扶持等支持体系，构建生育友好的就业环境。</w:t>
      </w:r>
    </w:p>
    <w:p w14:paraId="46A37417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7A9693B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八）促进劳动报酬合理增长。健全劳动、知识、技术等要素按贡献参与分配的初次分配机制，提高劳动报酬在初次分配中的比重。加强对企业工资收入分配的宏观指导，完善劳动者工资决定、合理增长、支付保障机制。</w:t>
      </w:r>
    </w:p>
    <w:p w14:paraId="0936ABDE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116C164E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十九）构建和谐劳动关系。完善劳动关系协商协调机制，推动企业依法保障劳动者取得劳动报酬、休息休假、获得劳动安全卫生保护等合法权益。加强劳动保障监察、劳动人事争议调解仲裁队伍建设，持续整治人力资源市场秩序，有效治理欠薪欠保、违法裁员、求职陷阱等乱象。</w:t>
      </w:r>
    </w:p>
    <w:p w14:paraId="7AA059B7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749EC833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二十）扩大社会保障覆盖面。推动用人单位及职工依法参加社会保险，健全灵活就业人员、农民工、新就业形态人员社会保障制度，全面取消在就业地参保户籍限制。推动失业保险、工伤保险、住房公积金向职业劳动者广覆盖。完善就业与失业保险、最低生活保障联动机制，按规定兑现失业保险待遇，提供分层分类社会救助，调整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完善低保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渐退期限和就业成本扣减规定。</w:t>
      </w:r>
    </w:p>
    <w:p w14:paraId="0A733D26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lastRenderedPageBreak/>
        <w:br/>
      </w:r>
    </w:p>
    <w:p w14:paraId="01FD8E96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b/>
          <w:bCs/>
          <w:color w:val="004884"/>
          <w:spacing w:val="8"/>
          <w:kern w:val="0"/>
          <w:sz w:val="32"/>
          <w:szCs w:val="32"/>
        </w:rPr>
        <w:t>七、凝聚促进高质量充分就业的工作合力</w:t>
      </w:r>
    </w:p>
    <w:p w14:paraId="7753B14F" w14:textId="77777777" w:rsidR="00282C5E" w:rsidRPr="00282C5E" w:rsidRDefault="00282C5E" w:rsidP="00282C5E">
      <w:pPr>
        <w:widowControl/>
        <w:shd w:val="clear" w:color="auto" w:fill="FFFFFF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60C612F8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二十一）加强组织领导。坚持把党的领导贯彻到促进高质量充分就业工作的各领域全过程。将就业工作作为县以上党政领导班子绩效考核重要内容，按有关规定开展就业工作表彰。各地区、各有关部门和单位要把就业当作民生头等大事，加强组织实施，健全制度机制，增强工作合力，结合实际抓好本意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见贯彻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落实，确保党中央、国务院决策部署落地见效。</w:t>
      </w:r>
    </w:p>
    <w:p w14:paraId="29D29AD2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F8A4541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（二十二）强化支撑保障。研究完善就业促进、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反就业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歧视相关法律制度。合理安排就业补助资金，统筹用好失业保险基金、各类产业引导基金等促进就业，完善政府购买就业公共服务制度。加快建构中国就业理论体系，加强就业理论研究和</w:t>
      </w:r>
      <w:proofErr w:type="gramStart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咨询智库建设</w:t>
      </w:r>
      <w:proofErr w:type="gramEnd"/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。强化就业领域国际合作，建立常态化对话机制，提升我国在就业领域的国际话语权和影响力。</w:t>
      </w:r>
    </w:p>
    <w:p w14:paraId="468F95B8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D6F9C26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（二十三）防范化解重大风险。建立健全高质量充分就业统计监测体系，建立就业岗位调查制度，适时开展高</w:t>
      </w: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lastRenderedPageBreak/>
        <w:t>质量充分就业评估。完善规模性失业风险防范化解机制，加强监测预警、政策储备和应急处置，有条件的地方可设立就业风险储备金，妥善应对就业领域重大风险。积极应对人工智能等新兴技术快速发展对就业的影响。</w:t>
      </w:r>
    </w:p>
    <w:p w14:paraId="0DC60B4A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</w:p>
    <w:p w14:paraId="01ABD32E" w14:textId="77777777" w:rsidR="00282C5E" w:rsidRPr="00282C5E" w:rsidRDefault="00282C5E" w:rsidP="00282C5E">
      <w:pPr>
        <w:widowControl/>
        <w:shd w:val="clear" w:color="auto" w:fill="FFFFFF"/>
        <w:ind w:firstLine="508"/>
        <w:rPr>
          <w:rFonts w:ascii="宋体" w:eastAsia="宋体" w:hAnsi="宋体" w:cs="宋体" w:hint="eastAsia"/>
          <w:spacing w:val="8"/>
          <w:kern w:val="0"/>
          <w:sz w:val="32"/>
          <w:szCs w:val="32"/>
        </w:rPr>
      </w:pPr>
      <w:r w:rsidRPr="00282C5E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（二十四）营造良好氛围。适时开展集中性就业促进和技能宣传活动，加大政策宣传解读力度，及时总结宣传典型经验和实施成效，加强舆论引导，推动形成全社会关心支持就业的良好氛围。</w:t>
      </w:r>
    </w:p>
    <w:p w14:paraId="15BFBA07" w14:textId="77777777" w:rsidR="00EC6D32" w:rsidRPr="00282C5E" w:rsidRDefault="00EC6D32">
      <w:pPr>
        <w:rPr>
          <w:rFonts w:ascii="宋体" w:eastAsia="宋体" w:hAnsi="宋体"/>
          <w:sz w:val="32"/>
          <w:szCs w:val="32"/>
        </w:rPr>
      </w:pPr>
    </w:p>
    <w:sectPr w:rsidR="00EC6D32" w:rsidRPr="0028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2"/>
    <w:rsid w:val="00177B1E"/>
    <w:rsid w:val="00282C5E"/>
    <w:rsid w:val="004F6112"/>
    <w:rsid w:val="00787E1F"/>
    <w:rsid w:val="00E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7E84"/>
  <w15:chartTrackingRefBased/>
  <w15:docId w15:val="{07641FEF-0A97-4EDC-92A2-9D62E126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2C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C5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282C5E"/>
  </w:style>
  <w:style w:type="character" w:styleId="a3">
    <w:name w:val="Hyperlink"/>
    <w:basedOn w:val="a0"/>
    <w:uiPriority w:val="99"/>
    <w:semiHidden/>
    <w:unhideWhenUsed/>
    <w:rsid w:val="00282C5E"/>
    <w:rPr>
      <w:color w:val="0000FF"/>
      <w:u w:val="single"/>
    </w:rPr>
  </w:style>
  <w:style w:type="character" w:styleId="a4">
    <w:name w:val="Emphasis"/>
    <w:basedOn w:val="a0"/>
    <w:uiPriority w:val="20"/>
    <w:qFormat/>
    <w:rsid w:val="00282C5E"/>
    <w:rPr>
      <w:i/>
      <w:iCs/>
    </w:rPr>
  </w:style>
  <w:style w:type="paragraph" w:styleId="a5">
    <w:name w:val="Normal (Web)"/>
    <w:basedOn w:val="a"/>
    <w:uiPriority w:val="99"/>
    <w:semiHidden/>
    <w:unhideWhenUsed/>
    <w:rsid w:val="00282C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82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5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2024-10-16T08:24:00Z</dcterms:created>
  <dcterms:modified xsi:type="dcterms:W3CDTF">2024-10-16T08:25:00Z</dcterms:modified>
</cp:coreProperties>
</file>