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A9DDA" w14:textId="77777777" w:rsidR="00F66B91" w:rsidRPr="00F66B91" w:rsidRDefault="00F66B91" w:rsidP="00F66B91">
      <w:pPr>
        <w:widowControl/>
        <w:spacing w:after="210"/>
        <w:jc w:val="center"/>
        <w:outlineLvl w:val="0"/>
        <w:rPr>
          <w:rFonts w:ascii="宋体" w:eastAsia="宋体" w:hAnsi="宋体" w:cs="宋体"/>
          <w:kern w:val="36"/>
          <w:sz w:val="44"/>
          <w:szCs w:val="44"/>
        </w:rPr>
      </w:pPr>
      <w:r w:rsidRPr="00F66B91">
        <w:rPr>
          <w:rFonts w:ascii="宋体" w:eastAsia="宋体" w:hAnsi="宋体" w:cs="宋体"/>
          <w:kern w:val="36"/>
          <w:sz w:val="44"/>
          <w:szCs w:val="44"/>
        </w:rPr>
        <w:t>国家主席习近平签署主席令 在中华人民共和国成立七十五周年之际授予15人国家勋章和国家荣誉称号 张晋藩、黄大年获“人民教育家”称号</w:t>
      </w:r>
    </w:p>
    <w:p w14:paraId="52C1BCC3" w14:textId="55BA41A1" w:rsidR="00F66B91" w:rsidRPr="00F66B91" w:rsidRDefault="00F66B91" w:rsidP="00F66B91">
      <w:pPr>
        <w:widowControl/>
        <w:rPr>
          <w:rFonts w:ascii="宋体" w:eastAsia="宋体" w:hAnsi="宋体" w:cs="宋体"/>
          <w:kern w:val="0"/>
          <w:sz w:val="24"/>
          <w:szCs w:val="24"/>
        </w:rPr>
      </w:pPr>
      <w:r w:rsidRPr="00F66B91">
        <w:rPr>
          <w:rFonts w:ascii="宋体" w:eastAsia="宋体" w:hAnsi="宋体" w:cs="宋体"/>
          <w:noProof/>
          <w:kern w:val="0"/>
          <w:sz w:val="24"/>
          <w:szCs w:val="24"/>
        </w:rPr>
        <w:lastRenderedPageBreak/>
        <w:drawing>
          <wp:inline distT="0" distB="0" distL="0" distR="0" wp14:anchorId="6A266702" wp14:editId="1387A464">
            <wp:extent cx="5274310" cy="7226300"/>
            <wp:effectExtent l="0" t="0" r="2540" b="0"/>
            <wp:docPr id="1" name="图片 1" descr="文本&#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文本&#10;&#10;描述已自动生成"/>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4310" cy="7226300"/>
                    </a:xfrm>
                    <a:prstGeom prst="rect">
                      <a:avLst/>
                    </a:prstGeom>
                    <a:noFill/>
                    <a:ln>
                      <a:noFill/>
                    </a:ln>
                  </pic:spPr>
                </pic:pic>
              </a:graphicData>
            </a:graphic>
          </wp:inline>
        </w:drawing>
      </w:r>
    </w:p>
    <w:p w14:paraId="6D735576" w14:textId="77777777" w:rsidR="00F66B91" w:rsidRPr="00F66B91" w:rsidRDefault="00F66B91" w:rsidP="00F66B91">
      <w:pPr>
        <w:widowControl/>
        <w:ind w:firstLine="510"/>
        <w:rPr>
          <w:rFonts w:ascii="宋体" w:eastAsia="宋体" w:hAnsi="宋体" w:cs="宋体"/>
          <w:color w:val="3E3E3E"/>
          <w:kern w:val="0"/>
          <w:sz w:val="32"/>
          <w:szCs w:val="32"/>
        </w:rPr>
      </w:pPr>
      <w:r w:rsidRPr="00F66B91">
        <w:rPr>
          <w:rFonts w:ascii="宋体" w:eastAsia="宋体" w:hAnsi="宋体" w:cs="宋体"/>
          <w:color w:val="3E3E3E"/>
          <w:kern w:val="0"/>
          <w:sz w:val="32"/>
          <w:szCs w:val="32"/>
        </w:rPr>
        <w:t>国家主席习近平13日签署主席令，根据十四届全国人大常委会第十一次会议13日上午表决通过的全国人大常委会关于在中华人民共和国成立七十五周年之际授予国家勋章</w:t>
      </w:r>
      <w:r w:rsidRPr="00F66B91">
        <w:rPr>
          <w:rFonts w:ascii="宋体" w:eastAsia="宋体" w:hAnsi="宋体" w:cs="宋体"/>
          <w:color w:val="3E3E3E"/>
          <w:kern w:val="0"/>
          <w:sz w:val="32"/>
          <w:szCs w:val="32"/>
        </w:rPr>
        <w:lastRenderedPageBreak/>
        <w:t>和国家荣誉称号的决定，授予15人国家勋章、国家荣誉称号。</w:t>
      </w:r>
    </w:p>
    <w:p w14:paraId="7CA28640" w14:textId="77777777" w:rsidR="00F66B91" w:rsidRPr="00F66B91" w:rsidRDefault="00F66B91" w:rsidP="00F66B91">
      <w:pPr>
        <w:widowControl/>
        <w:ind w:firstLine="510"/>
        <w:rPr>
          <w:rFonts w:ascii="宋体" w:eastAsia="宋体" w:hAnsi="宋体" w:cs="宋体"/>
          <w:color w:val="3E3E3E"/>
          <w:kern w:val="0"/>
          <w:sz w:val="32"/>
          <w:szCs w:val="32"/>
        </w:rPr>
      </w:pPr>
      <w:r w:rsidRPr="00F66B91">
        <w:rPr>
          <w:rFonts w:ascii="宋体" w:eastAsia="宋体" w:hAnsi="宋体" w:cs="宋体"/>
          <w:color w:val="3E3E3E"/>
          <w:kern w:val="0"/>
          <w:sz w:val="32"/>
          <w:szCs w:val="32"/>
        </w:rPr>
        <w:br/>
      </w:r>
    </w:p>
    <w:p w14:paraId="02054528" w14:textId="77777777" w:rsidR="00F66B91" w:rsidRPr="00F66B91" w:rsidRDefault="00F66B91" w:rsidP="00F66B91">
      <w:pPr>
        <w:widowControl/>
        <w:ind w:firstLine="510"/>
        <w:rPr>
          <w:rFonts w:ascii="宋体" w:eastAsia="宋体" w:hAnsi="宋体" w:cs="宋体"/>
          <w:color w:val="3E3E3E"/>
          <w:kern w:val="0"/>
          <w:sz w:val="32"/>
          <w:szCs w:val="32"/>
        </w:rPr>
      </w:pPr>
      <w:r w:rsidRPr="00F66B91">
        <w:rPr>
          <w:rFonts w:ascii="宋体" w:eastAsia="宋体" w:hAnsi="宋体" w:cs="宋体"/>
          <w:color w:val="3E3E3E"/>
          <w:kern w:val="0"/>
          <w:sz w:val="32"/>
          <w:szCs w:val="32"/>
        </w:rPr>
        <w:t>根据主席令，授予王永志、王振义、李振声、黄宗德“共和国勋章”。</w:t>
      </w:r>
    </w:p>
    <w:p w14:paraId="1F3AC568" w14:textId="77777777" w:rsidR="00F66B91" w:rsidRPr="00F66B91" w:rsidRDefault="00F66B91" w:rsidP="00F66B91">
      <w:pPr>
        <w:widowControl/>
        <w:ind w:firstLine="510"/>
        <w:rPr>
          <w:rFonts w:ascii="宋体" w:eastAsia="宋体" w:hAnsi="宋体" w:cs="宋体"/>
          <w:color w:val="3E3E3E"/>
          <w:kern w:val="0"/>
          <w:sz w:val="32"/>
          <w:szCs w:val="32"/>
        </w:rPr>
      </w:pPr>
    </w:p>
    <w:p w14:paraId="2CB3F144" w14:textId="77777777" w:rsidR="00F66B91" w:rsidRPr="00F66B91" w:rsidRDefault="00F66B91" w:rsidP="00F66B91">
      <w:pPr>
        <w:widowControl/>
        <w:ind w:firstLine="510"/>
        <w:rPr>
          <w:rFonts w:ascii="宋体" w:eastAsia="宋体" w:hAnsi="宋体" w:cs="宋体"/>
          <w:color w:val="3E3E3E"/>
          <w:kern w:val="0"/>
          <w:sz w:val="32"/>
          <w:szCs w:val="32"/>
        </w:rPr>
      </w:pPr>
      <w:r w:rsidRPr="00F66B91">
        <w:rPr>
          <w:rFonts w:ascii="宋体" w:eastAsia="宋体" w:hAnsi="宋体" w:cs="宋体"/>
          <w:color w:val="3E3E3E"/>
          <w:kern w:val="0"/>
          <w:sz w:val="32"/>
          <w:szCs w:val="32"/>
        </w:rPr>
        <w:t>授予迪尔玛·罗塞芙（女，巴西）“友谊勋章”。</w:t>
      </w:r>
    </w:p>
    <w:p w14:paraId="0E3B76F4" w14:textId="77777777" w:rsidR="00F66B91" w:rsidRPr="00F66B91" w:rsidRDefault="00F66B91" w:rsidP="00F66B91">
      <w:pPr>
        <w:widowControl/>
        <w:ind w:firstLine="510"/>
        <w:rPr>
          <w:rFonts w:ascii="宋体" w:eastAsia="宋体" w:hAnsi="宋体" w:cs="宋体"/>
          <w:color w:val="3E3E3E"/>
          <w:kern w:val="0"/>
          <w:sz w:val="32"/>
          <w:szCs w:val="32"/>
        </w:rPr>
      </w:pPr>
    </w:p>
    <w:p w14:paraId="1A4F196D" w14:textId="77777777" w:rsidR="00F66B91" w:rsidRPr="00F66B91" w:rsidRDefault="00F66B91" w:rsidP="00F66B91">
      <w:pPr>
        <w:widowControl/>
        <w:ind w:firstLine="510"/>
        <w:rPr>
          <w:rFonts w:ascii="宋体" w:eastAsia="宋体" w:hAnsi="宋体" w:cs="宋体"/>
          <w:color w:val="3E3E3E"/>
          <w:kern w:val="0"/>
          <w:sz w:val="32"/>
          <w:szCs w:val="32"/>
        </w:rPr>
      </w:pPr>
      <w:r w:rsidRPr="00F66B91">
        <w:rPr>
          <w:rFonts w:ascii="宋体" w:eastAsia="宋体" w:hAnsi="宋体" w:cs="宋体"/>
          <w:color w:val="3E3E3E"/>
          <w:kern w:val="0"/>
          <w:sz w:val="32"/>
          <w:szCs w:val="32"/>
        </w:rPr>
        <w:t>授予王小谟、赵忠贤“人民科学家”国家荣誉称号；授予巴依卡·凯力迪别克（塔吉克族）“人民卫士”国家荣誉称号；授予田华（女）“人民艺术家”国家荣誉称号；</w:t>
      </w:r>
      <w:proofErr w:type="gramStart"/>
      <w:r w:rsidRPr="00F66B91">
        <w:rPr>
          <w:rFonts w:ascii="宋体" w:eastAsia="宋体" w:hAnsi="宋体" w:cs="宋体"/>
          <w:color w:val="3E3E3E"/>
          <w:kern w:val="0"/>
          <w:sz w:val="32"/>
          <w:szCs w:val="32"/>
        </w:rPr>
        <w:t>授予许振超</w:t>
      </w:r>
      <w:proofErr w:type="gramEnd"/>
      <w:r w:rsidRPr="00F66B91">
        <w:rPr>
          <w:rFonts w:ascii="宋体" w:eastAsia="宋体" w:hAnsi="宋体" w:cs="宋体"/>
          <w:color w:val="3E3E3E"/>
          <w:kern w:val="0"/>
          <w:sz w:val="32"/>
          <w:szCs w:val="32"/>
        </w:rPr>
        <w:t>“人民工匠”国家荣誉称号；授予张晋藩、黄大年“人民教育家”国家荣誉称号；</w:t>
      </w:r>
      <w:proofErr w:type="gramStart"/>
      <w:r w:rsidRPr="00F66B91">
        <w:rPr>
          <w:rFonts w:ascii="宋体" w:eastAsia="宋体" w:hAnsi="宋体" w:cs="宋体"/>
          <w:color w:val="3E3E3E"/>
          <w:kern w:val="0"/>
          <w:sz w:val="32"/>
          <w:szCs w:val="32"/>
        </w:rPr>
        <w:t>授予路</w:t>
      </w:r>
      <w:proofErr w:type="gramEnd"/>
      <w:r w:rsidRPr="00F66B91">
        <w:rPr>
          <w:rFonts w:ascii="宋体" w:eastAsia="宋体" w:hAnsi="宋体" w:cs="宋体"/>
          <w:color w:val="3E3E3E"/>
          <w:kern w:val="0"/>
          <w:sz w:val="32"/>
          <w:szCs w:val="32"/>
        </w:rPr>
        <w:t>生梅（女）“人民医护工作者”国家荣誉称号；授予张卓元“经济研究杰出贡献者”国家荣誉称号；授予张燮林“体育工作杰出贡献者”国家荣誉称号。</w:t>
      </w:r>
    </w:p>
    <w:p w14:paraId="71EA69ED" w14:textId="77777777" w:rsidR="008E6C5B" w:rsidRPr="00F66B91" w:rsidRDefault="008E6C5B">
      <w:pPr>
        <w:rPr>
          <w:sz w:val="32"/>
          <w:szCs w:val="32"/>
        </w:rPr>
      </w:pPr>
    </w:p>
    <w:sectPr w:rsidR="008E6C5B" w:rsidRPr="00F66B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61E"/>
    <w:rsid w:val="00177B1E"/>
    <w:rsid w:val="00787E1F"/>
    <w:rsid w:val="008E6C5B"/>
    <w:rsid w:val="00EE061E"/>
    <w:rsid w:val="00F66B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E68BF"/>
  <w15:chartTrackingRefBased/>
  <w15:docId w15:val="{1B0EAEC2-41DB-41CA-A7C7-F60257046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F66B9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6B91"/>
    <w:rPr>
      <w:rFonts w:ascii="宋体" w:eastAsia="宋体" w:hAnsi="宋体" w:cs="宋体"/>
      <w:b/>
      <w:bCs/>
      <w:kern w:val="36"/>
      <w:sz w:val="48"/>
      <w:szCs w:val="48"/>
    </w:rPr>
  </w:style>
  <w:style w:type="character" w:customStyle="1" w:styleId="richmediameta">
    <w:name w:val="rich_media_meta"/>
    <w:basedOn w:val="a0"/>
    <w:rsid w:val="00F66B91"/>
  </w:style>
  <w:style w:type="character" w:styleId="a3">
    <w:name w:val="Hyperlink"/>
    <w:basedOn w:val="a0"/>
    <w:uiPriority w:val="99"/>
    <w:semiHidden/>
    <w:unhideWhenUsed/>
    <w:rsid w:val="00F66B91"/>
    <w:rPr>
      <w:color w:val="0000FF"/>
      <w:u w:val="single"/>
    </w:rPr>
  </w:style>
  <w:style w:type="character" w:styleId="a4">
    <w:name w:val="Emphasis"/>
    <w:basedOn w:val="a0"/>
    <w:uiPriority w:val="20"/>
    <w:qFormat/>
    <w:rsid w:val="00F66B91"/>
    <w:rPr>
      <w:i/>
      <w:iCs/>
    </w:rPr>
  </w:style>
  <w:style w:type="paragraph" w:styleId="a5">
    <w:name w:val="Normal (Web)"/>
    <w:basedOn w:val="a"/>
    <w:uiPriority w:val="99"/>
    <w:semiHidden/>
    <w:unhideWhenUsed/>
    <w:rsid w:val="00F66B9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771532">
      <w:bodyDiv w:val="1"/>
      <w:marLeft w:val="0"/>
      <w:marRight w:val="0"/>
      <w:marTop w:val="0"/>
      <w:marBottom w:val="0"/>
      <w:divBdr>
        <w:top w:val="none" w:sz="0" w:space="0" w:color="auto"/>
        <w:left w:val="none" w:sz="0" w:space="0" w:color="auto"/>
        <w:bottom w:val="none" w:sz="0" w:space="0" w:color="auto"/>
        <w:right w:val="none" w:sz="0" w:space="0" w:color="auto"/>
      </w:divBdr>
      <w:divsChild>
        <w:div w:id="1515849216">
          <w:marLeft w:val="0"/>
          <w:marRight w:val="0"/>
          <w:marTop w:val="0"/>
          <w:marBottom w:val="33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Words>
  <Characters>356</Characters>
  <Application>Microsoft Office Word</Application>
  <DocSecurity>0</DocSecurity>
  <Lines>2</Lines>
  <Paragraphs>1</Paragraphs>
  <ScaleCrop>false</ScaleCrop>
  <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2024-10-16T08:30:00Z</dcterms:created>
  <dcterms:modified xsi:type="dcterms:W3CDTF">2024-10-16T08:31:00Z</dcterms:modified>
</cp:coreProperties>
</file>