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5160" w14:textId="5035EDBC" w:rsidR="00763B66" w:rsidRPr="00B561C5" w:rsidRDefault="00B561C5" w:rsidP="00B561C5">
      <w:pPr>
        <w:jc w:val="center"/>
        <w:rPr>
          <w:rFonts w:ascii="方正小标宋_GBK" w:eastAsia="方正小标宋_GBK" w:hint="eastAsia"/>
          <w:sz w:val="44"/>
          <w:szCs w:val="44"/>
        </w:rPr>
      </w:pPr>
      <w:r w:rsidRPr="00B561C5">
        <w:rPr>
          <w:rFonts w:ascii="方正小标宋_GBK" w:eastAsia="方正小标宋_GBK" w:hint="eastAsia"/>
          <w:sz w:val="44"/>
          <w:szCs w:val="44"/>
        </w:rPr>
        <w:t>重磅！《中共中央 国务院关于弘扬教育家精神加强新时代高素质专业化教师队伍建设的意见》发布</w:t>
      </w:r>
    </w:p>
    <w:p w14:paraId="6644E7CE" w14:textId="77777777" w:rsidR="00B561C5" w:rsidRPr="00B561C5" w:rsidRDefault="00B561C5" w:rsidP="00B561C5">
      <w:pPr>
        <w:ind w:firstLineChars="200" w:firstLine="640"/>
        <w:rPr>
          <w:rFonts w:ascii="仿宋_GB2312" w:eastAsia="仿宋_GB2312" w:hint="eastAsia"/>
          <w:sz w:val="32"/>
          <w:szCs w:val="32"/>
        </w:rPr>
      </w:pPr>
    </w:p>
    <w:p w14:paraId="53789E71"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《中共中央 国务院关于弘扬教育家精神加强新时代高素质专业化教师队伍建设的意见》8月26日发布。</w:t>
      </w:r>
    </w:p>
    <w:p w14:paraId="55633243"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意见提出，经过3至5年努力，教育家精神得到大力弘扬，高素质专业化教师队伍建设取得积极成效，教师立德修身、敬业立学、教书育人呈现新风貌，尊师重教社会氛围更加浓厚。</w:t>
      </w:r>
    </w:p>
    <w:p w14:paraId="598C0CAE"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6CCF4EF8"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意见提出了加强理想信念教育、加强教师队伍建设党建引领、坚持师德师风第一标准、引导教师自律自强、加强师德师风培养、坚持师德违规“零容忍”、健全中国特色教师教育体系、提高教师学科能力和学科素养、提升教师教书育人能力、优化教师管理和资源配置、营造教育家成长的良好环境、加大各级各类教师待遇保障力度、维护教师合法权益、</w:t>
      </w:r>
      <w:r w:rsidRPr="00B561C5">
        <w:rPr>
          <w:rFonts w:ascii="仿宋_GB2312" w:eastAsia="仿宋_GB2312" w:hint="eastAsia"/>
          <w:sz w:val="32"/>
          <w:szCs w:val="32"/>
        </w:rPr>
        <w:lastRenderedPageBreak/>
        <w:t>厚植尊师重教文化、加大教师荣誉表彰力度、创新开展教师宣传工作、讲好中国教育家故事等内容。</w:t>
      </w:r>
    </w:p>
    <w:p w14:paraId="68155F2D"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中共中央 国务院关于弘扬教育家精神加强新时代高素质专业化教师队伍建设的意见（2024年8月6日）教师是立教之本、兴教之源，强国必先强教，</w:t>
      </w:r>
      <w:proofErr w:type="gramStart"/>
      <w:r w:rsidRPr="00B561C5">
        <w:rPr>
          <w:rFonts w:ascii="仿宋_GB2312" w:eastAsia="仿宋_GB2312" w:hint="eastAsia"/>
          <w:sz w:val="32"/>
          <w:szCs w:val="32"/>
        </w:rPr>
        <w:t>强教必先</w:t>
      </w:r>
      <w:proofErr w:type="gramEnd"/>
      <w:r w:rsidRPr="00B561C5">
        <w:rPr>
          <w:rFonts w:ascii="仿宋_GB2312" w:eastAsia="仿宋_GB2312" w:hint="eastAsia"/>
          <w:sz w:val="32"/>
          <w:szCs w:val="32"/>
        </w:rPr>
        <w:t>强师。为大力弘扬教育家精神，加强新时代高素质专业化教师队伍建设，进一步营造尊师重教良好氛围，现提出如下意见。</w:t>
      </w:r>
    </w:p>
    <w:p w14:paraId="16F12E85"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一、总体要求</w:t>
      </w:r>
    </w:p>
    <w:p w14:paraId="3D9270BE"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35FC0D5A"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工作中要坚持教育家精神铸魂强师，引导广大教师坚定心有大我、至诚报国的理想信念，陶冶言为士则、行为</w:t>
      </w:r>
      <w:proofErr w:type="gramStart"/>
      <w:r w:rsidRPr="00B561C5">
        <w:rPr>
          <w:rFonts w:ascii="仿宋_GB2312" w:eastAsia="仿宋_GB2312" w:hint="eastAsia"/>
          <w:sz w:val="32"/>
          <w:szCs w:val="32"/>
        </w:rPr>
        <w:t>世范</w:t>
      </w:r>
      <w:proofErr w:type="gramEnd"/>
      <w:r w:rsidRPr="00B561C5">
        <w:rPr>
          <w:rFonts w:ascii="仿宋_GB2312" w:eastAsia="仿宋_GB2312" w:hint="eastAsia"/>
          <w:sz w:val="32"/>
          <w:szCs w:val="32"/>
        </w:rPr>
        <w:t>的道德情操，涵养启智润心、因材施教的育人智慧，秉持勤学笃行、求是创新的躬耕态度，勤修乐教爱生、甘于奉献的</w:t>
      </w:r>
      <w:r w:rsidRPr="00B561C5">
        <w:rPr>
          <w:rFonts w:ascii="仿宋_GB2312" w:eastAsia="仿宋_GB2312" w:hint="eastAsia"/>
          <w:sz w:val="32"/>
          <w:szCs w:val="32"/>
        </w:rPr>
        <w:lastRenderedPageBreak/>
        <w:t>仁爱之心，树立胸怀天下、以文化人的弘道追求，</w:t>
      </w:r>
      <w:proofErr w:type="gramStart"/>
      <w:r w:rsidRPr="00B561C5">
        <w:rPr>
          <w:rFonts w:ascii="仿宋_GB2312" w:eastAsia="仿宋_GB2312" w:hint="eastAsia"/>
          <w:sz w:val="32"/>
          <w:szCs w:val="32"/>
        </w:rPr>
        <w:t>践行</w:t>
      </w:r>
      <w:proofErr w:type="gramEnd"/>
      <w:r w:rsidRPr="00B561C5">
        <w:rPr>
          <w:rFonts w:ascii="仿宋_GB2312" w:eastAsia="仿宋_GB2312" w:hint="eastAsia"/>
          <w:sz w:val="32"/>
          <w:szCs w:val="32"/>
        </w:rPr>
        <w:t>教师群体共同价值追求。坚持教育家精神培育涵养，融入教师培养、发展，构建日常浸润、项目赋能、平台支撑的教师发展良好生态。坚持教育家精神弘扬</w:t>
      </w:r>
      <w:proofErr w:type="gramStart"/>
      <w:r w:rsidRPr="00B561C5">
        <w:rPr>
          <w:rFonts w:ascii="仿宋_GB2312" w:eastAsia="仿宋_GB2312" w:hint="eastAsia"/>
          <w:sz w:val="32"/>
          <w:szCs w:val="32"/>
        </w:rPr>
        <w:t>践行</w:t>
      </w:r>
      <w:proofErr w:type="gramEnd"/>
      <w:r w:rsidRPr="00B561C5">
        <w:rPr>
          <w:rFonts w:ascii="仿宋_GB2312" w:eastAsia="仿宋_GB2312" w:hint="eastAsia"/>
          <w:sz w:val="32"/>
          <w:szCs w:val="32"/>
        </w:rPr>
        <w:t>，贯穿教师课堂教学、科学研究、社会实践等各环节，筑牢教育家精神</w:t>
      </w:r>
      <w:proofErr w:type="gramStart"/>
      <w:r w:rsidRPr="00B561C5">
        <w:rPr>
          <w:rFonts w:ascii="仿宋_GB2312" w:eastAsia="仿宋_GB2312" w:hint="eastAsia"/>
          <w:sz w:val="32"/>
          <w:szCs w:val="32"/>
        </w:rPr>
        <w:t>践行</w:t>
      </w:r>
      <w:proofErr w:type="gramEnd"/>
      <w:r w:rsidRPr="00B561C5">
        <w:rPr>
          <w:rFonts w:ascii="仿宋_GB2312" w:eastAsia="仿宋_GB2312" w:hint="eastAsia"/>
          <w:sz w:val="32"/>
          <w:szCs w:val="32"/>
        </w:rPr>
        <w:t>主阵地。坚持教育家精神引领激励，建立完善教师标准体系，纳入教师管理</w:t>
      </w:r>
      <w:proofErr w:type="gramStart"/>
      <w:r w:rsidRPr="00B561C5">
        <w:rPr>
          <w:rFonts w:ascii="仿宋_GB2312" w:eastAsia="仿宋_GB2312" w:hint="eastAsia"/>
          <w:sz w:val="32"/>
          <w:szCs w:val="32"/>
        </w:rPr>
        <w:t>评价全</w:t>
      </w:r>
      <w:proofErr w:type="gramEnd"/>
      <w:r w:rsidRPr="00B561C5">
        <w:rPr>
          <w:rFonts w:ascii="仿宋_GB2312" w:eastAsia="仿宋_GB2312" w:hint="eastAsia"/>
          <w:sz w:val="32"/>
          <w:szCs w:val="32"/>
        </w:rPr>
        <w:t>过程，引导广大教师将教育家精神转化为思想自觉、行动自觉。</w:t>
      </w:r>
    </w:p>
    <w:p w14:paraId="219917DB"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0934DE17"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二、加强教师队伍思想政治建设</w:t>
      </w:r>
    </w:p>
    <w:p w14:paraId="4C38CE4E"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（一）加强理想信念教育。建立健全教师定期理论学习制度，坚持不懈用习近平新时代中国特色社会主义思想凝</w:t>
      </w:r>
      <w:proofErr w:type="gramStart"/>
      <w:r w:rsidRPr="00B561C5">
        <w:rPr>
          <w:rFonts w:ascii="仿宋_GB2312" w:eastAsia="仿宋_GB2312" w:hint="eastAsia"/>
          <w:sz w:val="32"/>
          <w:szCs w:val="32"/>
        </w:rPr>
        <w:t>心铸魂</w:t>
      </w:r>
      <w:proofErr w:type="gramEnd"/>
      <w:r w:rsidRPr="00B561C5">
        <w:rPr>
          <w:rFonts w:ascii="仿宋_GB2312" w:eastAsia="仿宋_GB2312" w:hint="eastAsia"/>
          <w:sz w:val="32"/>
          <w:szCs w:val="32"/>
        </w:rPr>
        <w:t>。</w:t>
      </w:r>
      <w:proofErr w:type="gramStart"/>
      <w:r w:rsidRPr="00B561C5">
        <w:rPr>
          <w:rFonts w:ascii="仿宋_GB2312" w:eastAsia="仿宋_GB2312" w:hint="eastAsia"/>
          <w:sz w:val="32"/>
          <w:szCs w:val="32"/>
        </w:rPr>
        <w:t>持续抓好</w:t>
      </w:r>
      <w:proofErr w:type="gramEnd"/>
      <w:r w:rsidRPr="00B561C5">
        <w:rPr>
          <w:rFonts w:ascii="仿宋_GB2312" w:eastAsia="仿宋_GB2312" w:hint="eastAsia"/>
          <w:sz w:val="32"/>
          <w:szCs w:val="32"/>
        </w:rPr>
        <w:t>党史、新中国史、改革开放史、社会主义发展史学习教育。统筹各级各类党校（行政学院）等资源，定期开展教师思想政治轮训，增进广大教师对中国共产党和中</w:t>
      </w:r>
      <w:r w:rsidRPr="00B561C5">
        <w:rPr>
          <w:rFonts w:ascii="仿宋_GB2312" w:eastAsia="仿宋_GB2312" w:hint="eastAsia"/>
          <w:sz w:val="32"/>
          <w:szCs w:val="32"/>
        </w:rPr>
        <w:lastRenderedPageBreak/>
        <w:t>国特色社会主义的政治认同、思想认同、理论认同、情感认同。</w:t>
      </w:r>
    </w:p>
    <w:p w14:paraId="3A4F57C9"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（二）加强教师队伍建设党建引领。把党的政治建设摆在首位，牢牢掌握党对教师队伍建设的领导权。选优配</w:t>
      </w:r>
      <w:proofErr w:type="gramStart"/>
      <w:r w:rsidRPr="00B561C5">
        <w:rPr>
          <w:rFonts w:ascii="仿宋_GB2312" w:eastAsia="仿宋_GB2312" w:hint="eastAsia"/>
          <w:sz w:val="32"/>
          <w:szCs w:val="32"/>
        </w:rPr>
        <w:t>强教师</w:t>
      </w:r>
      <w:proofErr w:type="gramEnd"/>
      <w:r w:rsidRPr="00B561C5">
        <w:rPr>
          <w:rFonts w:ascii="仿宋_GB2312" w:eastAsia="仿宋_GB2312" w:hint="eastAsia"/>
          <w:sz w:val="32"/>
          <w:szCs w:val="32"/>
        </w:rPr>
        <w:t>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w:t>
      </w:r>
      <w:proofErr w:type="gramStart"/>
      <w:r w:rsidRPr="00B561C5">
        <w:rPr>
          <w:rFonts w:ascii="仿宋_GB2312" w:eastAsia="仿宋_GB2312" w:hint="eastAsia"/>
          <w:sz w:val="32"/>
          <w:szCs w:val="32"/>
        </w:rPr>
        <w:t>党建带群</w:t>
      </w:r>
      <w:proofErr w:type="gramEnd"/>
      <w:r w:rsidRPr="00B561C5">
        <w:rPr>
          <w:rFonts w:ascii="仿宋_GB2312" w:eastAsia="仿宋_GB2312" w:hint="eastAsia"/>
          <w:sz w:val="32"/>
          <w:szCs w:val="32"/>
        </w:rPr>
        <w:t>建，加强青年教师思想政治引领。</w:t>
      </w:r>
    </w:p>
    <w:p w14:paraId="10E77E82"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三、涵养高尚师德师风</w:t>
      </w:r>
    </w:p>
    <w:p w14:paraId="1BECF574"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6C912DC4"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（四）引导教师自律自强。引导广大教师自觉</w:t>
      </w:r>
      <w:proofErr w:type="gramStart"/>
      <w:r w:rsidRPr="00B561C5">
        <w:rPr>
          <w:rFonts w:ascii="仿宋_GB2312" w:eastAsia="仿宋_GB2312" w:hint="eastAsia"/>
          <w:sz w:val="32"/>
          <w:szCs w:val="32"/>
        </w:rPr>
        <w:t>践行</w:t>
      </w:r>
      <w:proofErr w:type="gramEnd"/>
      <w:r w:rsidRPr="00B561C5">
        <w:rPr>
          <w:rFonts w:ascii="仿宋_GB2312" w:eastAsia="仿宋_GB2312" w:hint="eastAsia"/>
          <w:sz w:val="32"/>
          <w:szCs w:val="32"/>
        </w:rPr>
        <w:t>教育家精神，模范遵守宪法和法律法规，依法履行教师职责，坚</w:t>
      </w:r>
      <w:r w:rsidRPr="00B561C5">
        <w:rPr>
          <w:rFonts w:ascii="仿宋_GB2312" w:eastAsia="仿宋_GB2312" w:hint="eastAsia"/>
          <w:sz w:val="32"/>
          <w:szCs w:val="32"/>
        </w:rPr>
        <w:lastRenderedPageBreak/>
        <w:t>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1895B51C"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五）加强师德师风培养。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4251C538"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（六）坚持师德违规“零容忍”。依规依纪依法查处师德违规行为，对群众反映强烈、社会影响恶劣的严重师德违规行为，从严从重给</w:t>
      </w:r>
      <w:proofErr w:type="gramStart"/>
      <w:r w:rsidRPr="00B561C5">
        <w:rPr>
          <w:rFonts w:ascii="仿宋_GB2312" w:eastAsia="仿宋_GB2312" w:hint="eastAsia"/>
          <w:sz w:val="32"/>
          <w:szCs w:val="32"/>
        </w:rPr>
        <w:t>予处理</w:t>
      </w:r>
      <w:proofErr w:type="gramEnd"/>
      <w:r w:rsidRPr="00B561C5">
        <w:rPr>
          <w:rFonts w:ascii="仿宋_GB2312" w:eastAsia="仿宋_GB2312" w:hint="eastAsia"/>
          <w:sz w:val="32"/>
          <w:szCs w:val="32"/>
        </w:rPr>
        <w:t>处分。落实教职员工准入查询和从业禁止制度。各地各高校要将师德师风建设作为教育系统巡视巡察和</w:t>
      </w:r>
      <w:proofErr w:type="gramStart"/>
      <w:r w:rsidRPr="00B561C5">
        <w:rPr>
          <w:rFonts w:ascii="仿宋_GB2312" w:eastAsia="仿宋_GB2312" w:hint="eastAsia"/>
          <w:sz w:val="32"/>
          <w:szCs w:val="32"/>
        </w:rPr>
        <w:t>督查检</w:t>
      </w:r>
      <w:proofErr w:type="gramEnd"/>
      <w:r w:rsidRPr="00B561C5">
        <w:rPr>
          <w:rFonts w:ascii="仿宋_GB2312" w:eastAsia="仿宋_GB2312" w:hint="eastAsia"/>
          <w:sz w:val="32"/>
          <w:szCs w:val="32"/>
        </w:rPr>
        <w:t>查的重要内容。坚持失责必问、问责必严，对相关单位和责任人落实师德师风建设责任不到位、造成严重后果或恶劣影响的，予以严肃问责。</w:t>
      </w:r>
    </w:p>
    <w:p w14:paraId="5607CB36"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四、提升教师专业素养</w:t>
      </w:r>
    </w:p>
    <w:p w14:paraId="040BB69B"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lastRenderedPageBreak/>
        <w:t>（七）健全中国特色教师教育体系。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5068FF92"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八）提高教师学科能力和学科素养。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w:t>
      </w:r>
      <w:r w:rsidRPr="00B561C5">
        <w:rPr>
          <w:rFonts w:ascii="仿宋_GB2312" w:eastAsia="仿宋_GB2312" w:hint="eastAsia"/>
          <w:sz w:val="32"/>
          <w:szCs w:val="32"/>
        </w:rPr>
        <w:lastRenderedPageBreak/>
        <w:t>师开展跨学科学习与研究，加强学科领军人才队伍建设，发挥引领带动作用。</w:t>
      </w:r>
    </w:p>
    <w:p w14:paraId="672164C5"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0723C684"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优化教师管理和资源配置。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w:t>
      </w:r>
      <w:proofErr w:type="gramStart"/>
      <w:r w:rsidRPr="00B561C5">
        <w:rPr>
          <w:rFonts w:ascii="仿宋_GB2312" w:eastAsia="仿宋_GB2312" w:hint="eastAsia"/>
          <w:sz w:val="32"/>
          <w:szCs w:val="32"/>
        </w:rPr>
        <w:t>思政课</w:t>
      </w:r>
      <w:proofErr w:type="gramEnd"/>
      <w:r w:rsidRPr="00B561C5">
        <w:rPr>
          <w:rFonts w:ascii="仿宋_GB2312" w:eastAsia="仿宋_GB2312" w:hint="eastAsia"/>
          <w:sz w:val="32"/>
          <w:szCs w:val="32"/>
        </w:rPr>
        <w:t>教师和辅导员队伍配备管理。优化中小学教师“县管校聘”管理机制。深入实施教育人才“组团式”支援帮扶计划、国家</w:t>
      </w:r>
      <w:proofErr w:type="gramStart"/>
      <w:r w:rsidRPr="00B561C5">
        <w:rPr>
          <w:rFonts w:ascii="仿宋_GB2312" w:eastAsia="仿宋_GB2312" w:hint="eastAsia"/>
          <w:sz w:val="32"/>
          <w:szCs w:val="32"/>
        </w:rPr>
        <w:t>银龄教师</w:t>
      </w:r>
      <w:proofErr w:type="gramEnd"/>
      <w:r w:rsidRPr="00B561C5">
        <w:rPr>
          <w:rFonts w:ascii="仿宋_GB2312" w:eastAsia="仿宋_GB2312" w:hint="eastAsia"/>
          <w:sz w:val="32"/>
          <w:szCs w:val="32"/>
        </w:rPr>
        <w:t>行动计划、乡村首席教师岗位计划等。建立健全高校产业兼职教师管理和教师企业实践制度。</w:t>
      </w:r>
    </w:p>
    <w:p w14:paraId="02836D7B"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lastRenderedPageBreak/>
        <w:t>（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w:t>
      </w:r>
      <w:proofErr w:type="gramStart"/>
      <w:r w:rsidRPr="00B561C5">
        <w:rPr>
          <w:rFonts w:ascii="仿宋_GB2312" w:eastAsia="仿宋_GB2312" w:hint="eastAsia"/>
          <w:sz w:val="32"/>
          <w:szCs w:val="32"/>
        </w:rPr>
        <w:t>融汇</w:t>
      </w:r>
      <w:proofErr w:type="gramEnd"/>
      <w:r w:rsidRPr="00B561C5">
        <w:rPr>
          <w:rFonts w:ascii="仿宋_GB2312" w:eastAsia="仿宋_GB2312" w:hint="eastAsia"/>
          <w:sz w:val="32"/>
          <w:szCs w:val="32"/>
        </w:rPr>
        <w:t>，提升教书育人质量。</w:t>
      </w:r>
    </w:p>
    <w:p w14:paraId="070BABA7"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五、加强教师权益保障</w:t>
      </w:r>
    </w:p>
    <w:p w14:paraId="65C4E056"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4CDF3CB1"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三）维护教师合法权益。维护教师教育惩戒权，支持教师积极管教。学校和有关部门要依法保障教师履行教育职责。依法惩处对教师的侮辱、诽谤、恶意炒作等言行，构成犯罪的，依法追究刑事责任。学校和教育部门要支持教师</w:t>
      </w:r>
      <w:r w:rsidRPr="00B561C5">
        <w:rPr>
          <w:rFonts w:ascii="仿宋_GB2312" w:eastAsia="仿宋_GB2312" w:hint="eastAsia"/>
          <w:sz w:val="32"/>
          <w:szCs w:val="32"/>
        </w:rPr>
        <w:lastRenderedPageBreak/>
        <w:t>维护合法权益。大力减轻教师负担，统筹规范社会事务进校园，精简督查检查评比考核事项，为中小学、高校教师和科研人员减负松绑，充分保证教师从事主</w:t>
      </w:r>
      <w:proofErr w:type="gramStart"/>
      <w:r w:rsidRPr="00B561C5">
        <w:rPr>
          <w:rFonts w:ascii="仿宋_GB2312" w:eastAsia="仿宋_GB2312" w:hint="eastAsia"/>
          <w:sz w:val="32"/>
          <w:szCs w:val="32"/>
        </w:rPr>
        <w:t>责</w:t>
      </w:r>
      <w:proofErr w:type="gramEnd"/>
      <w:r w:rsidRPr="00B561C5">
        <w:rPr>
          <w:rFonts w:ascii="仿宋_GB2312" w:eastAsia="仿宋_GB2312" w:hint="eastAsia"/>
          <w:sz w:val="32"/>
          <w:szCs w:val="32"/>
        </w:rPr>
        <w:t>主业。</w:t>
      </w:r>
    </w:p>
    <w:p w14:paraId="2B282DB7"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六、弘扬尊师重教社会风尚</w:t>
      </w:r>
    </w:p>
    <w:p w14:paraId="3F6E9009"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四）厚植尊师重教文化。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0F9878D9"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（十五）加大教师荣誉表彰力度。加强对优秀教师激励奖励，完善相关制度。对</w:t>
      </w:r>
      <w:proofErr w:type="gramStart"/>
      <w:r w:rsidRPr="00B561C5">
        <w:rPr>
          <w:rFonts w:ascii="仿宋_GB2312" w:eastAsia="仿宋_GB2312" w:hint="eastAsia"/>
          <w:sz w:val="32"/>
          <w:szCs w:val="32"/>
        </w:rPr>
        <w:t>作出</w:t>
      </w:r>
      <w:proofErr w:type="gramEnd"/>
      <w:r w:rsidRPr="00B561C5">
        <w:rPr>
          <w:rFonts w:ascii="仿宋_GB2312" w:eastAsia="仿宋_GB2312" w:hint="eastAsia"/>
          <w:sz w:val="32"/>
          <w:szCs w:val="32"/>
        </w:rPr>
        <w:t>突出贡献的教师集体和个人，按照有关规定给予表彰奖励，表彰奖励向乡村教师倾斜。</w:t>
      </w:r>
    </w:p>
    <w:p w14:paraId="6760CC8F"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07947ED7" w14:textId="77777777"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（十七）讲好中国教育家故事。深入实施学风传承行动</w:t>
      </w:r>
      <w:r w:rsidRPr="00B561C5">
        <w:rPr>
          <w:rFonts w:ascii="仿宋_GB2312" w:eastAsia="仿宋_GB2312" w:hint="eastAsia"/>
          <w:sz w:val="32"/>
          <w:szCs w:val="32"/>
        </w:rPr>
        <w:lastRenderedPageBreak/>
        <w:t>等活动，传播教育家思想、展现教育家风貌。将弘扬教育家精神纳入国际传播话语体系，搭建国际交流合作平台，讲好中国教育家故事，传播中国教育声音，贡献中国教育智慧。</w:t>
      </w:r>
    </w:p>
    <w:p w14:paraId="7F47041D" w14:textId="66D2BF5E" w:rsidR="00B561C5" w:rsidRPr="00B561C5" w:rsidRDefault="00B561C5" w:rsidP="00B561C5">
      <w:pPr>
        <w:ind w:firstLineChars="200" w:firstLine="640"/>
        <w:rPr>
          <w:rFonts w:ascii="仿宋_GB2312" w:eastAsia="仿宋_GB2312" w:hint="eastAsia"/>
          <w:sz w:val="32"/>
          <w:szCs w:val="32"/>
        </w:rPr>
      </w:pPr>
      <w:r w:rsidRPr="00B561C5">
        <w:rPr>
          <w:rFonts w:ascii="仿宋_GB2312" w:eastAsia="仿宋_GB2312" w:hint="eastAsia"/>
          <w:sz w:val="32"/>
          <w:szCs w:val="32"/>
        </w:rPr>
        <w:t>各级党委和政府要高度重视教师队伍建设，结合实际抓好本意</w:t>
      </w:r>
      <w:proofErr w:type="gramStart"/>
      <w:r w:rsidRPr="00B561C5">
        <w:rPr>
          <w:rFonts w:ascii="仿宋_GB2312" w:eastAsia="仿宋_GB2312" w:hint="eastAsia"/>
          <w:sz w:val="32"/>
          <w:szCs w:val="32"/>
        </w:rPr>
        <w:t>见贯彻</w:t>
      </w:r>
      <w:proofErr w:type="gramEnd"/>
      <w:r w:rsidRPr="00B561C5">
        <w:rPr>
          <w:rFonts w:ascii="仿宋_GB2312" w:eastAsia="仿宋_GB2312" w:hint="eastAsia"/>
          <w:sz w:val="32"/>
          <w:szCs w:val="32"/>
        </w:rPr>
        <w:t>落实，形成齐抓共管的工作格局。各级各类学校要将高素质专业化教师队伍建设作为学校发展的关键基础性工作，健全工作机制，强化工作保障。各级领导干部要深入学校了解教师情况，为广大教师办实事、解难事。</w:t>
      </w:r>
    </w:p>
    <w:sectPr w:rsidR="00B561C5" w:rsidRPr="00B56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E06AF" w14:textId="77777777" w:rsidR="00136E79" w:rsidRDefault="00136E79" w:rsidP="00B561C5">
      <w:pPr>
        <w:rPr>
          <w:rFonts w:hint="eastAsia"/>
        </w:rPr>
      </w:pPr>
      <w:r>
        <w:separator/>
      </w:r>
    </w:p>
  </w:endnote>
  <w:endnote w:type="continuationSeparator" w:id="0">
    <w:p w14:paraId="38367DD7" w14:textId="77777777" w:rsidR="00136E79" w:rsidRDefault="00136E79" w:rsidP="00B561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3C797" w14:textId="77777777" w:rsidR="00136E79" w:rsidRDefault="00136E79" w:rsidP="00B561C5">
      <w:pPr>
        <w:rPr>
          <w:rFonts w:hint="eastAsia"/>
        </w:rPr>
      </w:pPr>
      <w:r>
        <w:separator/>
      </w:r>
    </w:p>
  </w:footnote>
  <w:footnote w:type="continuationSeparator" w:id="0">
    <w:p w14:paraId="68546DC9" w14:textId="77777777" w:rsidR="00136E79" w:rsidRDefault="00136E79" w:rsidP="00B561C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47"/>
    <w:rsid w:val="00002447"/>
    <w:rsid w:val="00136E79"/>
    <w:rsid w:val="001D0D27"/>
    <w:rsid w:val="00763B66"/>
    <w:rsid w:val="00B5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E1F83"/>
  <w15:chartTrackingRefBased/>
  <w15:docId w15:val="{EBD4490F-E1E3-4484-A950-95CEFFD3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C5"/>
    <w:pPr>
      <w:tabs>
        <w:tab w:val="center" w:pos="4153"/>
        <w:tab w:val="right" w:pos="8306"/>
      </w:tabs>
      <w:snapToGrid w:val="0"/>
      <w:jc w:val="center"/>
    </w:pPr>
    <w:rPr>
      <w:sz w:val="18"/>
      <w:szCs w:val="18"/>
    </w:rPr>
  </w:style>
  <w:style w:type="character" w:customStyle="1" w:styleId="a4">
    <w:name w:val="页眉 字符"/>
    <w:basedOn w:val="a0"/>
    <w:link w:val="a3"/>
    <w:uiPriority w:val="99"/>
    <w:rsid w:val="00B561C5"/>
    <w:rPr>
      <w:sz w:val="18"/>
      <w:szCs w:val="18"/>
    </w:rPr>
  </w:style>
  <w:style w:type="paragraph" w:styleId="a5">
    <w:name w:val="footer"/>
    <w:basedOn w:val="a"/>
    <w:link w:val="a6"/>
    <w:uiPriority w:val="99"/>
    <w:unhideWhenUsed/>
    <w:rsid w:val="00B561C5"/>
    <w:pPr>
      <w:tabs>
        <w:tab w:val="center" w:pos="4153"/>
        <w:tab w:val="right" w:pos="8306"/>
      </w:tabs>
      <w:snapToGrid w:val="0"/>
      <w:jc w:val="left"/>
    </w:pPr>
    <w:rPr>
      <w:sz w:val="18"/>
      <w:szCs w:val="18"/>
    </w:rPr>
  </w:style>
  <w:style w:type="character" w:customStyle="1" w:styleId="a6">
    <w:name w:val="页脚 字符"/>
    <w:basedOn w:val="a0"/>
    <w:link w:val="a5"/>
    <w:uiPriority w:val="99"/>
    <w:rsid w:val="00B561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2024-09-14T02:35:00Z</dcterms:created>
  <dcterms:modified xsi:type="dcterms:W3CDTF">2024-09-14T02:36:00Z</dcterms:modified>
</cp:coreProperties>
</file>