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EC341" w14:textId="63713C18" w:rsidR="002B0032" w:rsidRPr="002B0032" w:rsidRDefault="005F28EA" w:rsidP="002B0032">
      <w:pPr>
        <w:jc w:val="center"/>
        <w:rPr>
          <w:rFonts w:ascii="方正小标宋_GBK" w:eastAsia="方正小标宋_GBK" w:hint="eastAsia"/>
          <w:sz w:val="44"/>
          <w:szCs w:val="44"/>
        </w:rPr>
      </w:pPr>
      <w:r w:rsidRPr="005F28EA">
        <w:rPr>
          <w:rFonts w:ascii="方正小标宋_GBK" w:eastAsia="方正小标宋_GBK" w:hint="eastAsia"/>
          <w:sz w:val="44"/>
          <w:szCs w:val="44"/>
        </w:rPr>
        <w:t>习近平：进一步全面深化改革中的几个重大理论和实践问题</w:t>
      </w:r>
    </w:p>
    <w:p w14:paraId="36CD54F7" w14:textId="77777777" w:rsidR="002B0032" w:rsidRPr="002B0032" w:rsidRDefault="002B0032" w:rsidP="002B0032">
      <w:pPr>
        <w:rPr>
          <w:rFonts w:ascii="方正仿宋_GBK" w:eastAsia="方正仿宋_GBK" w:hint="eastAsia"/>
          <w:sz w:val="32"/>
          <w:szCs w:val="32"/>
        </w:rPr>
      </w:pPr>
    </w:p>
    <w:p w14:paraId="01EA7C54" w14:textId="77777777"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党中央举办这次省部级主要领导干部学习贯彻党的二十届三中全会精神专题研讨班，是为了进一步统一思想和行动，推动全会精神更好贯彻落实。下面，我就进一步全面深化改革中的几个重大理论和实践问题，讲一些意见。</w:t>
      </w:r>
    </w:p>
    <w:p w14:paraId="13F8D664" w14:textId="1C94A3A0"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一、新时代全面深化改革取得历史性成就</w:t>
      </w:r>
    </w:p>
    <w:p w14:paraId="1F55C0B7" w14:textId="0D55E5A7"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党的十八届三中全会开启了新时代全面深化改革、系统整体设计推进改革新征程，开创了我国改革开放全新局面，具有划时代意义。新时代全面深化改革取得了重大实践成果、制度成果、理论成果，举世瞩目，影响深远。</w:t>
      </w:r>
    </w:p>
    <w:p w14:paraId="1A609E6A" w14:textId="3357F7CF"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新时代全面深化改革取得重大实践成果。我们向改革要动力，以改革激活力、聚合力。新发展理念是在改革中形成的，影响和制约高质量发展的思想观念和体制机制弊端是在改革中破除的，经济发展质的有效提升和量的合理增长也是在改革中逐步实现的。正是通过全面深化改革，我国经济实力、科技实力、综合国力跃上了新台阶，国内生产总值从2012年的54</w:t>
      </w:r>
      <w:proofErr w:type="gramStart"/>
      <w:r w:rsidRPr="005F28EA">
        <w:rPr>
          <w:rFonts w:ascii="方正仿宋_GBK" w:eastAsia="方正仿宋_GBK" w:hint="eastAsia"/>
          <w:sz w:val="32"/>
          <w:szCs w:val="32"/>
        </w:rPr>
        <w:t>万亿</w:t>
      </w:r>
      <w:proofErr w:type="gramEnd"/>
      <w:r w:rsidRPr="005F28EA">
        <w:rPr>
          <w:rFonts w:ascii="方正仿宋_GBK" w:eastAsia="方正仿宋_GBK" w:hint="eastAsia"/>
          <w:sz w:val="32"/>
          <w:szCs w:val="32"/>
        </w:rPr>
        <w:t>元增长到2023年的126</w:t>
      </w:r>
      <w:proofErr w:type="gramStart"/>
      <w:r w:rsidRPr="005F28EA">
        <w:rPr>
          <w:rFonts w:ascii="方正仿宋_GBK" w:eastAsia="方正仿宋_GBK" w:hint="eastAsia"/>
          <w:sz w:val="32"/>
          <w:szCs w:val="32"/>
        </w:rPr>
        <w:t>万亿</w:t>
      </w:r>
      <w:proofErr w:type="gramEnd"/>
      <w:r w:rsidRPr="005F28EA">
        <w:rPr>
          <w:rFonts w:ascii="方正仿宋_GBK" w:eastAsia="方正仿宋_GBK" w:hint="eastAsia"/>
          <w:sz w:val="32"/>
          <w:szCs w:val="32"/>
        </w:rPr>
        <w:t>元，经济总量占世界经济的比重由11.3%上升到18%左右，稳居世界第二位，对世界经济增长的年均贡献率超过30%；人均国内生产总值</w:t>
      </w:r>
      <w:r w:rsidRPr="005F28EA">
        <w:rPr>
          <w:rFonts w:ascii="方正仿宋_GBK" w:eastAsia="方正仿宋_GBK" w:hint="eastAsia"/>
          <w:sz w:val="32"/>
          <w:szCs w:val="32"/>
        </w:rPr>
        <w:lastRenderedPageBreak/>
        <w:t>达到12680美元。科技创新能力显著提升，进入创新型国家行列。我们打赢脱贫攻坚战，历史性地解决了绝对贫困问题；建成世界上规模最大的教育体系、社会保障体系、医疗卫生体系，推动全体人民共同富裕迈出坚实步伐，人民生活品质不断提高，人民群众的获得感、幸福感、安全感不断增强。正是通过全面深化改革，我国在法治建设、生态文明建设、国家安全建设、国防和军队建设等领域均取得了重大成果。</w:t>
      </w:r>
    </w:p>
    <w:p w14:paraId="2173AA5B" w14:textId="50CA8642"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新时代全面深化改革取得重大制度成果。我们把全面深化改革的总目标确立为完善和发展中国特色社会主义制度、推进国家治理体系和治理能力现代化，着力固根基、扬优势、补短板、强弱项，持续巩固和发展我国社会主义制度的显著优势，提高制度竞争力。我们不断丰富和拓展制度内容、优化制度结构、完善制度体系，我国根本制度、基本制度、重要制度更加完善，特别是把党的领导制度确立为国家的根本领导制度，系统完备、科学规范、运行有效的制度体系日渐成熟定型。我们强化制度执行，着力把制度优势转化为国家治理效能。这些都不仅是为当下计，更是为国家长治久安谋。</w:t>
      </w:r>
    </w:p>
    <w:p w14:paraId="5DAEB013" w14:textId="048D6573"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新时代全面深化改革取得重大理论成果。新时代全面深化改革是在我国改革进入攻坚期和深水区的背景下谋划并推进的，呈现出涉及范围广、触及利益深、攻坚难度大、关联性联动性强等突出特点。我们在改革中不断推进理论创新，科学把握改革面临的时与势、危与机，及时总结新鲜经验，</w:t>
      </w:r>
      <w:r w:rsidRPr="005F28EA">
        <w:rPr>
          <w:rFonts w:ascii="方正仿宋_GBK" w:eastAsia="方正仿宋_GBK" w:hint="eastAsia"/>
          <w:sz w:val="32"/>
          <w:szCs w:val="32"/>
        </w:rPr>
        <w:lastRenderedPageBreak/>
        <w:t>不断深化对改革的规律性认识，形成关于全面深化改革的一系列新思想、新观点、新论断。比如，强调改革必须坚持党的领导；强调改革必须坚持以人民为中心；强调改革必须坚持守正创新，既不走封闭僵化的老路，也不走改旗易帜的邪路；强调改革必须坚持完善和发展中国特色社会主义制度、推进国家治理体系和治理能力现代化的总目标；强调改革必须坚持问题导向；强调必须坚持以经济体制改革为牵引；强调必须在法治轨道上推进改革；强调必须把顶层设计和摸着石头过河结合起来；强调必须正确处理改革发展稳定的关系，等等。全会《决定》明确的“六个坚持”的重大原则，就是从这些新思想、新观点、新论断中</w:t>
      </w:r>
      <w:proofErr w:type="gramStart"/>
      <w:r w:rsidRPr="005F28EA">
        <w:rPr>
          <w:rFonts w:ascii="方正仿宋_GBK" w:eastAsia="方正仿宋_GBK" w:hint="eastAsia"/>
          <w:sz w:val="32"/>
          <w:szCs w:val="32"/>
        </w:rPr>
        <w:t>凝练出来</w:t>
      </w:r>
      <w:proofErr w:type="gramEnd"/>
      <w:r w:rsidRPr="005F28EA">
        <w:rPr>
          <w:rFonts w:ascii="方正仿宋_GBK" w:eastAsia="方正仿宋_GBK" w:hint="eastAsia"/>
          <w:sz w:val="32"/>
          <w:szCs w:val="32"/>
        </w:rPr>
        <w:t>的。这些理论成果，为进一步全面深化改革提供了重要遵循。</w:t>
      </w:r>
    </w:p>
    <w:p w14:paraId="1BF39298" w14:textId="3F79AD97"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总之，新时代全面深化改革是我国改革开放历史进程中最壮丽的篇章之一，为全面建成小康社会、续写“两大奇迹”提供了强大动力和制度保障，也为新征程进一步全面深化改革提供了坚实基础和宝贵经验。</w:t>
      </w:r>
    </w:p>
    <w:p w14:paraId="6DE3B5B2" w14:textId="3A055844"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二、进一步全面深化改革必须坚持守正创新</w:t>
      </w:r>
    </w:p>
    <w:p w14:paraId="53BE6579" w14:textId="77777777"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坚持守</w:t>
      </w:r>
      <w:proofErr w:type="gramStart"/>
      <w:r w:rsidRPr="005F28EA">
        <w:rPr>
          <w:rFonts w:ascii="方正仿宋_GBK" w:eastAsia="方正仿宋_GBK" w:hint="eastAsia"/>
          <w:sz w:val="32"/>
          <w:szCs w:val="32"/>
        </w:rPr>
        <w:t>正创新</w:t>
      </w:r>
      <w:proofErr w:type="gramEnd"/>
      <w:r w:rsidRPr="005F28EA">
        <w:rPr>
          <w:rFonts w:ascii="方正仿宋_GBK" w:eastAsia="方正仿宋_GBK" w:hint="eastAsia"/>
          <w:sz w:val="32"/>
          <w:szCs w:val="32"/>
        </w:rPr>
        <w:t>是进一步全面深化改革必须牢牢把握、始终坚守的重大原则。守正和创新是辩证统一的，只有守正才能保证创新始终沿着正确方向前进，只有持续创新才能更好地守正。</w:t>
      </w:r>
    </w:p>
    <w:p w14:paraId="4A47BDE1" w14:textId="77777777" w:rsidR="005F28EA" w:rsidRPr="005F28EA" w:rsidRDefault="005F28EA" w:rsidP="005F28EA">
      <w:pPr>
        <w:ind w:firstLineChars="200" w:firstLine="640"/>
        <w:rPr>
          <w:rFonts w:ascii="方正仿宋_GBK" w:eastAsia="方正仿宋_GBK" w:hint="eastAsia"/>
          <w:sz w:val="32"/>
          <w:szCs w:val="32"/>
        </w:rPr>
      </w:pPr>
    </w:p>
    <w:p w14:paraId="221E4561" w14:textId="0562E8F7"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lastRenderedPageBreak/>
        <w:t>改革不是改旗易帜。我多次讲，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因此，我们要坚持完善和发展中国特色社会主义制度、推进国家治理体系和治理能力现代化的改革总目标，始终朝着总目标指引的方向前进，该改的坚决改，不该改的不改。</w:t>
      </w:r>
    </w:p>
    <w:p w14:paraId="1DAFCB63" w14:textId="3E900A99"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新时代新</w:t>
      </w:r>
      <w:proofErr w:type="gramStart"/>
      <w:r w:rsidRPr="005F28EA">
        <w:rPr>
          <w:rFonts w:ascii="方正仿宋_GBK" w:eastAsia="方正仿宋_GBK" w:hint="eastAsia"/>
          <w:sz w:val="32"/>
          <w:szCs w:val="32"/>
        </w:rPr>
        <w:t>征程党</w:t>
      </w:r>
      <w:proofErr w:type="gramEnd"/>
      <w:r w:rsidRPr="005F28EA">
        <w:rPr>
          <w:rFonts w:ascii="方正仿宋_GBK" w:eastAsia="方正仿宋_GBK" w:hint="eastAsia"/>
          <w:sz w:val="32"/>
          <w:szCs w:val="32"/>
        </w:rPr>
        <w:t>和国家的中心任务是以中国式现代化全面推进强国建设、民族复兴伟业，进一步全面深化改革必须紧紧围绕这一中心任务来进行。我们要以一往无前的胆魄和勇气，顺应时代发展新趋势、实践发展新要求、人民群众新期待，大力推进理论创新、实践创新、制度创新、文化创新以及其他各方面创新，为中国式现代化提供强大动力和制度保障。</w:t>
      </w:r>
    </w:p>
    <w:p w14:paraId="18961A80" w14:textId="36F35245"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要突出经济体制改革这个重点。坚持社会主义市场经济的改革方向，着眼充分发挥市场在资源配置中的决定性作用、更好发挥政府作用，加快构建全国统一大市场，加快健全宏观经济治理体系；坚持和落实“两个毫不动摇”，为各种所有制经济发展提供公平公正的法治环境；坚决破除影响和制约高质量发展的体制机制弊端，完善与新质生产力更相适应的</w:t>
      </w:r>
      <w:r w:rsidRPr="005F28EA">
        <w:rPr>
          <w:rFonts w:ascii="方正仿宋_GBK" w:eastAsia="方正仿宋_GBK" w:hint="eastAsia"/>
          <w:sz w:val="32"/>
          <w:szCs w:val="32"/>
        </w:rPr>
        <w:lastRenderedPageBreak/>
        <w:t>生产关系，塑造发展新动能新优势；坚决打通影响和制约全面创新的卡点堵点，统筹推进教育科技人才体制机制一体改革，牢牢掌握新一轮科技革命和产业变革的战略主动。</w:t>
      </w:r>
    </w:p>
    <w:p w14:paraId="3736641D" w14:textId="2FA7EDDF"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要全面协调推进各方面改革。中国式现代化的内涵十分丰富，进一步全面深化改革也必然是全方位的。全会《决定》坚持系统思维，在统筹推进“五位一体”总体布局、协调推进“四个全面”战略布局框架下谋划和部署改革举措，不仅突出了经济体制改革的内容，也全面涵盖了民主、法治、文化、社会、生态文明、国家安全、国防和军队建设等方面的体制机制创新以及党的建设制度改革，要全面贯彻落实，力求形成整体效能，既不能单打一，也不能顾此失彼。</w:t>
      </w:r>
    </w:p>
    <w:p w14:paraId="18A2C154" w14:textId="585D3E74"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三、坚持用科学方法指导和推进改革</w:t>
      </w:r>
    </w:p>
    <w:p w14:paraId="36AF4B38" w14:textId="0C31DC0F"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改革是一项系统工程，需要处理好方方面面的关系，需要讲求科学方法。全会《决定》对此提出了明确要求，我再强调几点。</w:t>
      </w:r>
    </w:p>
    <w:p w14:paraId="6503A825" w14:textId="6FD3DED9"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一是坚持改革和法治相统一。改革和法治如鸟之两翼、车之两轮，相互依存、缺一不可。要以改革之</w:t>
      </w:r>
      <w:proofErr w:type="gramStart"/>
      <w:r w:rsidRPr="005F28EA">
        <w:rPr>
          <w:rFonts w:ascii="方正仿宋_GBK" w:eastAsia="方正仿宋_GBK" w:hint="eastAsia"/>
          <w:sz w:val="32"/>
          <w:szCs w:val="32"/>
        </w:rPr>
        <w:t>力完善</w:t>
      </w:r>
      <w:proofErr w:type="gramEnd"/>
      <w:r w:rsidRPr="005F28EA">
        <w:rPr>
          <w:rFonts w:ascii="方正仿宋_GBK" w:eastAsia="方正仿宋_GBK" w:hint="eastAsia"/>
          <w:sz w:val="32"/>
          <w:szCs w:val="32"/>
        </w:rPr>
        <w:t>法治，进一步深化法治领域改革，不断完善中国特色社会主义法治体系。进一步拓展法治作用空间，更好发挥法治在排除改革阻力、巩固改革成果中的积极作用。善于运用法治思维和法治方式推进改革，维护法治权威，做到重大改革于法有据。坚持法律面前人人平等，平等保护公民、法人和其他组织合</w:t>
      </w:r>
      <w:r w:rsidRPr="005F28EA">
        <w:rPr>
          <w:rFonts w:ascii="方正仿宋_GBK" w:eastAsia="方正仿宋_GBK" w:hint="eastAsia"/>
          <w:sz w:val="32"/>
          <w:szCs w:val="32"/>
        </w:rPr>
        <w:lastRenderedPageBreak/>
        <w:t>法权益，不能搞选择性执法，更不能搞法外开恩。</w:t>
      </w:r>
    </w:p>
    <w:p w14:paraId="585682DC" w14:textId="77777777"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二是坚持破和立的辩证统一。改革是一个破旧立新的过程，破是手段，立是目的。进一步全面深化改革，要坚持以制度建设为主线，更应</w:t>
      </w:r>
      <w:proofErr w:type="gramStart"/>
      <w:r w:rsidRPr="005F28EA">
        <w:rPr>
          <w:rFonts w:ascii="方正仿宋_GBK" w:eastAsia="方正仿宋_GBK" w:hint="eastAsia"/>
          <w:sz w:val="32"/>
          <w:szCs w:val="32"/>
        </w:rPr>
        <w:t>突出破</w:t>
      </w:r>
      <w:proofErr w:type="gramEnd"/>
      <w:r w:rsidRPr="005F28EA">
        <w:rPr>
          <w:rFonts w:ascii="方正仿宋_GBK" w:eastAsia="方正仿宋_GBK" w:hint="eastAsia"/>
          <w:sz w:val="32"/>
          <w:szCs w:val="32"/>
        </w:rPr>
        <w:t>立并举、先立后破。各项改革举措都要充分论证、精心设计，深入开展风险评估，把握好时度效。该立的积极主动立起来，而且要立得稳、立得住，行得通、真管用；</w:t>
      </w:r>
      <w:proofErr w:type="gramStart"/>
      <w:r w:rsidRPr="005F28EA">
        <w:rPr>
          <w:rFonts w:ascii="方正仿宋_GBK" w:eastAsia="方正仿宋_GBK" w:hint="eastAsia"/>
          <w:sz w:val="32"/>
          <w:szCs w:val="32"/>
        </w:rPr>
        <w:t>该破的</w:t>
      </w:r>
      <w:proofErr w:type="gramEnd"/>
      <w:r w:rsidRPr="005F28EA">
        <w:rPr>
          <w:rFonts w:ascii="方正仿宋_GBK" w:eastAsia="方正仿宋_GBK" w:hint="eastAsia"/>
          <w:sz w:val="32"/>
          <w:szCs w:val="32"/>
        </w:rPr>
        <w:t>在立的基础上及时破、坚决破、彻底破，在破</w:t>
      </w:r>
      <w:proofErr w:type="gramStart"/>
      <w:r w:rsidRPr="005F28EA">
        <w:rPr>
          <w:rFonts w:ascii="方正仿宋_GBK" w:eastAsia="方正仿宋_GBK" w:hint="eastAsia"/>
          <w:sz w:val="32"/>
          <w:szCs w:val="32"/>
        </w:rPr>
        <w:t>立统一</w:t>
      </w:r>
      <w:proofErr w:type="gramEnd"/>
      <w:r w:rsidRPr="005F28EA">
        <w:rPr>
          <w:rFonts w:ascii="方正仿宋_GBK" w:eastAsia="方正仿宋_GBK" w:hint="eastAsia"/>
          <w:sz w:val="32"/>
          <w:szCs w:val="32"/>
        </w:rPr>
        <w:t>中实现改革</w:t>
      </w:r>
      <w:proofErr w:type="gramStart"/>
      <w:r w:rsidRPr="005F28EA">
        <w:rPr>
          <w:rFonts w:ascii="方正仿宋_GBK" w:eastAsia="方正仿宋_GBK" w:hint="eastAsia"/>
          <w:sz w:val="32"/>
          <w:szCs w:val="32"/>
        </w:rPr>
        <w:t>蹄</w:t>
      </w:r>
      <w:proofErr w:type="gramEnd"/>
      <w:r w:rsidRPr="005F28EA">
        <w:rPr>
          <w:rFonts w:ascii="方正仿宋_GBK" w:eastAsia="方正仿宋_GBK" w:hint="eastAsia"/>
          <w:sz w:val="32"/>
          <w:szCs w:val="32"/>
        </w:rPr>
        <w:t>疾步稳。不能未立先破，留下制度真空，让人无所适从，造成无序和混乱。</w:t>
      </w:r>
    </w:p>
    <w:p w14:paraId="1F9B541B" w14:textId="2E191BE6"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三是坚持改革和开放相统一。进一步全面深化改革和高水平对外开放是相辅相成、相互促进的。改革越深入，对开放的水平要求就越高；开放水平越高，对改革的促进作用就越大。要稳步扩大制度型开放，主动对接国际高标准经贸规则，深化外贸、外商投资和对外投资管理体制改革，营造市场化、法治化、国际化一流营商环境。实施自由贸易试验区提升战略，鼓励首创性、集成式探索，打造开放层次更高、辐射作用更强的改革开放新高地。</w:t>
      </w:r>
    </w:p>
    <w:p w14:paraId="1732512D" w14:textId="14502425"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四是处理好部署和落实的关系。“一分部署，九分落实”。全会《决定》</w:t>
      </w:r>
      <w:proofErr w:type="gramStart"/>
      <w:r w:rsidRPr="005F28EA">
        <w:rPr>
          <w:rFonts w:ascii="方正仿宋_GBK" w:eastAsia="方正仿宋_GBK" w:hint="eastAsia"/>
          <w:sz w:val="32"/>
          <w:szCs w:val="32"/>
        </w:rPr>
        <w:t>作出</w:t>
      </w:r>
      <w:proofErr w:type="gramEnd"/>
      <w:r w:rsidRPr="005F28EA">
        <w:rPr>
          <w:rFonts w:ascii="方正仿宋_GBK" w:eastAsia="方正仿宋_GBK" w:hint="eastAsia"/>
          <w:sz w:val="32"/>
          <w:szCs w:val="32"/>
        </w:rPr>
        <w:t>的部署主要是从大的方面考虑的，很多举措是战略性、前瞻性、方向性的，落实中需要制定切实可行的具体措施。改革方案的设计，必须把握客观规律，充分发扬民主，顺应社会期盼，注重各项改革举措的协调配套，增</w:t>
      </w:r>
      <w:r w:rsidRPr="005F28EA">
        <w:rPr>
          <w:rFonts w:ascii="方正仿宋_GBK" w:eastAsia="方正仿宋_GBK" w:hint="eastAsia"/>
          <w:sz w:val="32"/>
          <w:szCs w:val="32"/>
        </w:rPr>
        <w:lastRenderedPageBreak/>
        <w:t>强改革取向的一致性，防止和克服本位主义。要建立健全责任明晰、链条完整、环环相扣的工作机制，强化跟踪问效，推动改革举措落实</w:t>
      </w:r>
      <w:proofErr w:type="gramStart"/>
      <w:r w:rsidRPr="005F28EA">
        <w:rPr>
          <w:rFonts w:ascii="方正仿宋_GBK" w:eastAsia="方正仿宋_GBK" w:hint="eastAsia"/>
          <w:sz w:val="32"/>
          <w:szCs w:val="32"/>
        </w:rPr>
        <w:t>落细落</w:t>
      </w:r>
      <w:proofErr w:type="gramEnd"/>
      <w:r w:rsidRPr="005F28EA">
        <w:rPr>
          <w:rFonts w:ascii="方正仿宋_GBK" w:eastAsia="方正仿宋_GBK" w:hint="eastAsia"/>
          <w:sz w:val="32"/>
          <w:szCs w:val="32"/>
        </w:rPr>
        <w:t>到位，防止</w:t>
      </w:r>
      <w:proofErr w:type="gramStart"/>
      <w:r w:rsidRPr="005F28EA">
        <w:rPr>
          <w:rFonts w:ascii="方正仿宋_GBK" w:eastAsia="方正仿宋_GBK" w:hint="eastAsia"/>
          <w:sz w:val="32"/>
          <w:szCs w:val="32"/>
        </w:rPr>
        <w:t>重文件</w:t>
      </w:r>
      <w:proofErr w:type="gramEnd"/>
      <w:r w:rsidRPr="005F28EA">
        <w:rPr>
          <w:rFonts w:ascii="方正仿宋_GBK" w:eastAsia="方正仿宋_GBK" w:hint="eastAsia"/>
          <w:sz w:val="32"/>
          <w:szCs w:val="32"/>
        </w:rPr>
        <w:t>制定、轻督促落实等现象，防止“沙滩流水不到头”。</w:t>
      </w:r>
    </w:p>
    <w:p w14:paraId="2134009A" w14:textId="61874DE5"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领导干部特别是高级干部担负着推进改革的重要职责。要增强政治责任感、历史使命感，以攻坚克难、迎难而上的政治勇气，直面矛盾问题不回避，铲除顽</w:t>
      </w:r>
      <w:proofErr w:type="gramStart"/>
      <w:r w:rsidRPr="005F28EA">
        <w:rPr>
          <w:rFonts w:ascii="方正仿宋_GBK" w:eastAsia="方正仿宋_GBK" w:hint="eastAsia"/>
          <w:sz w:val="32"/>
          <w:szCs w:val="32"/>
        </w:rPr>
        <w:t>瘴</w:t>
      </w:r>
      <w:proofErr w:type="gramEnd"/>
      <w:r w:rsidRPr="005F28EA">
        <w:rPr>
          <w:rFonts w:ascii="方正仿宋_GBK" w:eastAsia="方正仿宋_GBK" w:hint="eastAsia"/>
          <w:sz w:val="32"/>
          <w:szCs w:val="32"/>
        </w:rPr>
        <w:t>痼疾不含糊，应对风险挑战不退缩，奋力打开改革发展新天地。要善于运用科学的方法推进改革，系统布局、谋定而动，避免盲动、进退失据等现象。</w:t>
      </w:r>
    </w:p>
    <w:p w14:paraId="3C241E2C" w14:textId="1EC43BB6"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四、营造进一步全面深化改革的良好氛围</w:t>
      </w:r>
    </w:p>
    <w:p w14:paraId="190285A3" w14:textId="69336FB5"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广泛凝聚共识、充分调动一切积极因素，对顺利推进改革十分重要。要切实做好改革舆论引导工作，唱响主旋律、</w:t>
      </w:r>
      <w:proofErr w:type="gramStart"/>
      <w:r w:rsidRPr="005F28EA">
        <w:rPr>
          <w:rFonts w:ascii="方正仿宋_GBK" w:eastAsia="方正仿宋_GBK" w:hint="eastAsia"/>
          <w:sz w:val="32"/>
          <w:szCs w:val="32"/>
        </w:rPr>
        <w:t>传递正</w:t>
      </w:r>
      <w:proofErr w:type="gramEnd"/>
      <w:r w:rsidRPr="005F28EA">
        <w:rPr>
          <w:rFonts w:ascii="方正仿宋_GBK" w:eastAsia="方正仿宋_GBK" w:hint="eastAsia"/>
          <w:sz w:val="32"/>
          <w:szCs w:val="32"/>
        </w:rPr>
        <w:t>能量。</w:t>
      </w:r>
    </w:p>
    <w:p w14:paraId="361093A5" w14:textId="7551749A"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要正确理解和解读全会《决定》精神。全会召开3个多月来，各地区各部门通过多种形式和途径深入学习贯彻全会精神，兴起了学习热潮。接下来，要乘势而进，在深入学习、准确理解、全面把握上下功夫，加强对全会《决定》提出的一些重大理论观点的研究和阐释，特别是加强面向基层和群众的宣传、解读，及时澄清、驳斥各种误读和歪曲，引导全社会正确理解党中央的战略</w:t>
      </w:r>
      <w:proofErr w:type="gramStart"/>
      <w:r w:rsidRPr="005F28EA">
        <w:rPr>
          <w:rFonts w:ascii="方正仿宋_GBK" w:eastAsia="方正仿宋_GBK" w:hint="eastAsia"/>
          <w:sz w:val="32"/>
          <w:szCs w:val="32"/>
        </w:rPr>
        <w:t>考量</w:t>
      </w:r>
      <w:proofErr w:type="gramEnd"/>
      <w:r w:rsidRPr="005F28EA">
        <w:rPr>
          <w:rFonts w:ascii="方正仿宋_GBK" w:eastAsia="方正仿宋_GBK" w:hint="eastAsia"/>
          <w:sz w:val="32"/>
          <w:szCs w:val="32"/>
        </w:rPr>
        <w:t>，正确理解各项改革举措的现实意义、目标指向，以凝聚共识，筑牢全党全社会共抓改</w:t>
      </w:r>
      <w:r w:rsidRPr="005F28EA">
        <w:rPr>
          <w:rFonts w:ascii="方正仿宋_GBK" w:eastAsia="方正仿宋_GBK" w:hint="eastAsia"/>
          <w:sz w:val="32"/>
          <w:szCs w:val="32"/>
        </w:rPr>
        <w:lastRenderedPageBreak/>
        <w:t>革的思想基础、群众基础。</w:t>
      </w:r>
    </w:p>
    <w:p w14:paraId="65D7B73A" w14:textId="50F32FD4"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要合理引导改革预期。要看到，改革是利益格局调整的过程，不可能同时满足所有人的利益诉求。要引导干部、群众增强大局意识，正确对待改革中的利益关系调整和个人利害得失。改革也是一个渐进的过程，不可能一蹴而就、一下子把所有问题都解决，不能急于求成、好高骛远，不要把调子起高、胃口吊高，而是要实事求是，一切从实际出发，稳扎稳打，积小胜为大胜。还要看到，改革是人民群众自己的事业，要全体人民共同参与，团结一致攻坚克难。改革过程中，要坚持以人为本，以实绩实效和人民群众满意度检验改革，真正让人民群众在改革中不断增强获得感、幸福感、安全感。</w:t>
      </w:r>
    </w:p>
    <w:p w14:paraId="67E13754" w14:textId="1C7EC9D6" w:rsidR="005F28EA" w:rsidRPr="005F28EA"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要把握正确舆论导向。形成舆论合力，加强正面宣传，把改革取得的历史性成就</w:t>
      </w:r>
      <w:proofErr w:type="gramStart"/>
      <w:r w:rsidRPr="005F28EA">
        <w:rPr>
          <w:rFonts w:ascii="方正仿宋_GBK" w:eastAsia="方正仿宋_GBK" w:hint="eastAsia"/>
          <w:sz w:val="32"/>
          <w:szCs w:val="32"/>
        </w:rPr>
        <w:t>讲充分</w:t>
      </w:r>
      <w:proofErr w:type="gramEnd"/>
      <w:r w:rsidRPr="005F28EA">
        <w:rPr>
          <w:rFonts w:ascii="方正仿宋_GBK" w:eastAsia="方正仿宋_GBK" w:hint="eastAsia"/>
          <w:sz w:val="32"/>
          <w:szCs w:val="32"/>
        </w:rPr>
        <w:t>讲清楚，善于用群众身边小故事讲好改革大道理。持续关注和回应社会关切，及时解疑释惑。有力批驳错误言论，澄清是非、以正视听。</w:t>
      </w:r>
    </w:p>
    <w:p w14:paraId="74A91CCF" w14:textId="4614873A" w:rsidR="00763B66" w:rsidRPr="002B0032" w:rsidRDefault="005F28EA" w:rsidP="005F28EA">
      <w:pPr>
        <w:ind w:firstLineChars="200" w:firstLine="640"/>
        <w:rPr>
          <w:rFonts w:ascii="方正仿宋_GBK" w:eastAsia="方正仿宋_GBK" w:hint="eastAsia"/>
          <w:sz w:val="32"/>
          <w:szCs w:val="32"/>
        </w:rPr>
      </w:pPr>
      <w:r w:rsidRPr="005F28EA">
        <w:rPr>
          <w:rFonts w:ascii="方正仿宋_GBK" w:eastAsia="方正仿宋_GBK" w:hint="eastAsia"/>
          <w:sz w:val="32"/>
          <w:szCs w:val="32"/>
        </w:rPr>
        <w:t>※这是习近平总书记2024年10月29日在省部级主要领导干部学习贯彻党的二十届三中全会精神专题研讨班上讲话的主要部分。</w:t>
      </w:r>
    </w:p>
    <w:sectPr w:rsidR="00763B66" w:rsidRPr="002B00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BE9B" w14:textId="77777777" w:rsidR="00F0296B" w:rsidRDefault="00F0296B" w:rsidP="002B0032">
      <w:pPr>
        <w:rPr>
          <w:rFonts w:hint="eastAsia"/>
        </w:rPr>
      </w:pPr>
      <w:r>
        <w:separator/>
      </w:r>
    </w:p>
  </w:endnote>
  <w:endnote w:type="continuationSeparator" w:id="0">
    <w:p w14:paraId="55CCD127" w14:textId="77777777" w:rsidR="00F0296B" w:rsidRDefault="00F0296B" w:rsidP="002B00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80C4" w14:textId="77777777" w:rsidR="00F0296B" w:rsidRDefault="00F0296B" w:rsidP="002B0032">
      <w:pPr>
        <w:rPr>
          <w:rFonts w:hint="eastAsia"/>
        </w:rPr>
      </w:pPr>
      <w:r>
        <w:separator/>
      </w:r>
    </w:p>
  </w:footnote>
  <w:footnote w:type="continuationSeparator" w:id="0">
    <w:p w14:paraId="6FFDCCBD" w14:textId="77777777" w:rsidR="00F0296B" w:rsidRDefault="00F0296B" w:rsidP="002B003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D4"/>
    <w:rsid w:val="002552EF"/>
    <w:rsid w:val="002B0032"/>
    <w:rsid w:val="00431CAC"/>
    <w:rsid w:val="005F28EA"/>
    <w:rsid w:val="006C2A10"/>
    <w:rsid w:val="00763B66"/>
    <w:rsid w:val="00916A8B"/>
    <w:rsid w:val="00AE569A"/>
    <w:rsid w:val="00B255E4"/>
    <w:rsid w:val="00C256D4"/>
    <w:rsid w:val="00D867B8"/>
    <w:rsid w:val="00E13BF0"/>
    <w:rsid w:val="00EA6024"/>
    <w:rsid w:val="00F0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6D627"/>
  <w15:chartTrackingRefBased/>
  <w15:docId w15:val="{357585F8-9FC1-4131-BB19-309DCB44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0032"/>
    <w:pPr>
      <w:tabs>
        <w:tab w:val="center" w:pos="4153"/>
        <w:tab w:val="right" w:pos="8306"/>
      </w:tabs>
      <w:snapToGrid w:val="0"/>
      <w:jc w:val="center"/>
    </w:pPr>
    <w:rPr>
      <w:sz w:val="18"/>
      <w:szCs w:val="18"/>
    </w:rPr>
  </w:style>
  <w:style w:type="character" w:customStyle="1" w:styleId="a4">
    <w:name w:val="页眉 字符"/>
    <w:basedOn w:val="a0"/>
    <w:link w:val="a3"/>
    <w:uiPriority w:val="99"/>
    <w:rsid w:val="002B0032"/>
    <w:rPr>
      <w:sz w:val="18"/>
      <w:szCs w:val="18"/>
    </w:rPr>
  </w:style>
  <w:style w:type="paragraph" w:styleId="a5">
    <w:name w:val="footer"/>
    <w:basedOn w:val="a"/>
    <w:link w:val="a6"/>
    <w:uiPriority w:val="99"/>
    <w:unhideWhenUsed/>
    <w:rsid w:val="002B0032"/>
    <w:pPr>
      <w:tabs>
        <w:tab w:val="center" w:pos="4153"/>
        <w:tab w:val="right" w:pos="8306"/>
      </w:tabs>
      <w:snapToGrid w:val="0"/>
      <w:jc w:val="left"/>
    </w:pPr>
    <w:rPr>
      <w:sz w:val="18"/>
      <w:szCs w:val="18"/>
    </w:rPr>
  </w:style>
  <w:style w:type="character" w:customStyle="1" w:styleId="a6">
    <w:name w:val="页脚 字符"/>
    <w:basedOn w:val="a0"/>
    <w:link w:val="a5"/>
    <w:uiPriority w:val="99"/>
    <w:rsid w:val="002B00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2024-12-11T08:08:00Z</dcterms:created>
  <dcterms:modified xsi:type="dcterms:W3CDTF">2025-03-04T06:59:00Z</dcterms:modified>
</cp:coreProperties>
</file>