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9501" w14:textId="0BCD675E" w:rsidR="00763B66" w:rsidRPr="009C7E6E" w:rsidRDefault="00BE35CF" w:rsidP="009C7E6E">
      <w:pPr>
        <w:jc w:val="center"/>
        <w:rPr>
          <w:rFonts w:ascii="方正小标宋_GBK" w:eastAsia="方正小标宋_GBK" w:hint="eastAsia"/>
          <w:sz w:val="44"/>
          <w:szCs w:val="44"/>
        </w:rPr>
      </w:pPr>
      <w:r w:rsidRPr="00BE35CF">
        <w:rPr>
          <w:rFonts w:ascii="方正小标宋_GBK" w:eastAsia="方正小标宋_GBK" w:hint="eastAsia"/>
          <w:sz w:val="44"/>
          <w:szCs w:val="44"/>
        </w:rPr>
        <w:t>厅局长访谈·云南篇：推动教育在云南现代化建设中发挥更大作用</w:t>
      </w:r>
    </w:p>
    <w:p w14:paraId="425CA8B4" w14:textId="77777777" w:rsidR="009C7E6E" w:rsidRPr="009C7E6E" w:rsidRDefault="009C7E6E" w:rsidP="009C7E6E">
      <w:pPr>
        <w:ind w:firstLineChars="200" w:firstLine="640"/>
        <w:rPr>
          <w:rFonts w:ascii="方正仿宋_GBK" w:eastAsia="方正仿宋_GBK" w:hint="eastAsia"/>
          <w:sz w:val="32"/>
          <w:szCs w:val="32"/>
        </w:rPr>
      </w:pPr>
    </w:p>
    <w:p w14:paraId="27B04A2A" w14:textId="77777777" w:rsidR="00BE35CF" w:rsidRDefault="00BE35CF" w:rsidP="009832C5">
      <w:pPr>
        <w:ind w:firstLineChars="200" w:firstLine="643"/>
        <w:jc w:val="center"/>
        <w:rPr>
          <w:rFonts w:ascii="方正仿宋_GBK" w:eastAsia="方正仿宋_GBK"/>
          <w:b/>
          <w:bCs/>
          <w:sz w:val="32"/>
          <w:szCs w:val="32"/>
        </w:rPr>
      </w:pPr>
      <w:r w:rsidRPr="009832C5">
        <w:rPr>
          <w:rFonts w:ascii="方正仿宋_GBK" w:eastAsia="方正仿宋_GBK" w:hint="eastAsia"/>
          <w:b/>
          <w:bCs/>
          <w:sz w:val="32"/>
          <w:szCs w:val="32"/>
        </w:rPr>
        <w:t>推动教育在云南现代化建设中发挥更大作用</w:t>
      </w:r>
    </w:p>
    <w:p w14:paraId="1DAF34C6" w14:textId="77777777" w:rsidR="009832C5" w:rsidRPr="009832C5" w:rsidRDefault="009832C5" w:rsidP="009832C5">
      <w:pPr>
        <w:ind w:firstLineChars="200" w:firstLine="643"/>
        <w:jc w:val="center"/>
        <w:rPr>
          <w:rFonts w:ascii="方正仿宋_GBK" w:eastAsia="方正仿宋_GBK" w:hint="eastAsia"/>
          <w:b/>
          <w:bCs/>
          <w:sz w:val="32"/>
          <w:szCs w:val="32"/>
        </w:rPr>
      </w:pPr>
    </w:p>
    <w:p w14:paraId="311A066C" w14:textId="77777777" w:rsidR="00BE35CF" w:rsidRDefault="00BE35CF" w:rsidP="00BE35CF">
      <w:pPr>
        <w:ind w:firstLineChars="200" w:firstLine="640"/>
        <w:rPr>
          <w:rFonts w:ascii="方正仿宋_GBK" w:eastAsia="方正仿宋_GBK"/>
          <w:sz w:val="32"/>
          <w:szCs w:val="32"/>
        </w:rPr>
      </w:pPr>
      <w:r w:rsidRPr="00BE35CF">
        <w:rPr>
          <w:rFonts w:ascii="方正仿宋_GBK" w:eastAsia="方正仿宋_GBK" w:hint="eastAsia"/>
          <w:sz w:val="32"/>
          <w:szCs w:val="32"/>
        </w:rPr>
        <w:t>——专访云南省教育厅党组书记、厅长，省委教育工委副书记王云霏</w:t>
      </w:r>
    </w:p>
    <w:p w14:paraId="373E4213" w14:textId="77777777" w:rsidR="009832C5" w:rsidRPr="00BE35CF" w:rsidRDefault="009832C5" w:rsidP="00BE35CF">
      <w:pPr>
        <w:ind w:firstLineChars="200" w:firstLine="640"/>
        <w:rPr>
          <w:rFonts w:ascii="方正仿宋_GBK" w:eastAsia="方正仿宋_GBK" w:hint="eastAsia"/>
          <w:sz w:val="32"/>
          <w:szCs w:val="32"/>
        </w:rPr>
      </w:pPr>
    </w:p>
    <w:p w14:paraId="4E753CEB"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近年来，云南深入学习贯彻习近平总书记关于教育的重要论述和关于云南工作的重要指示批示精神，深入实施教育高质量发展三年行动，把教育这个事关长远的基础性战略性大事办好，推动教育高质量发展不断取得新成绩。云南在学习贯彻全国教育大会精神、落实教育强国建设规划纲要方面有什么举措？全省教育系统如何抓好落实？对此，记者专访了云南省教育厅党组书记、厅长，省委教育工委副书记王云霏。</w:t>
      </w:r>
    </w:p>
    <w:p w14:paraId="02AEDB7E"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问：云南对于深入贯彻落实全国教育大会精神、全面落实教育强国建设规划纲要、推进教育强省建设</w:t>
      </w:r>
      <w:proofErr w:type="gramStart"/>
      <w:r w:rsidRPr="00BE35CF">
        <w:rPr>
          <w:rFonts w:ascii="方正仿宋_GBK" w:eastAsia="方正仿宋_GBK" w:hint="eastAsia"/>
          <w:sz w:val="32"/>
          <w:szCs w:val="32"/>
        </w:rPr>
        <w:t>作出</w:t>
      </w:r>
      <w:proofErr w:type="gramEnd"/>
      <w:r w:rsidRPr="00BE35CF">
        <w:rPr>
          <w:rFonts w:ascii="方正仿宋_GBK" w:eastAsia="方正仿宋_GBK" w:hint="eastAsia"/>
          <w:sz w:val="32"/>
          <w:szCs w:val="32"/>
        </w:rPr>
        <w:t>了哪些安排部署？</w:t>
      </w:r>
    </w:p>
    <w:p w14:paraId="09271544"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答：云南省委、省政府2024年11月召开了全省教育大会，对推进教育强省建设的部署，主要有这么几方面。一是</w:t>
      </w:r>
      <w:r w:rsidRPr="00BE35CF">
        <w:rPr>
          <w:rFonts w:ascii="方正仿宋_GBK" w:eastAsia="方正仿宋_GBK" w:hint="eastAsia"/>
          <w:sz w:val="32"/>
          <w:szCs w:val="32"/>
        </w:rPr>
        <w:lastRenderedPageBreak/>
        <w:t>深化了优先发展教育的机制。明确了各州市县党委和政府主要领导，担任党委教育工作领导小组的“双组长”；各级党委副书记担任教育工委书记；党政领导干部特别是“一把手”挂钩联系学校，当好“编外校长”。每年下级党委要向上级党委专题</w:t>
      </w:r>
      <w:proofErr w:type="gramStart"/>
      <w:r w:rsidRPr="00BE35CF">
        <w:rPr>
          <w:rFonts w:ascii="方正仿宋_GBK" w:eastAsia="方正仿宋_GBK" w:hint="eastAsia"/>
          <w:sz w:val="32"/>
          <w:szCs w:val="32"/>
        </w:rPr>
        <w:t>报告抓</w:t>
      </w:r>
      <w:proofErr w:type="gramEnd"/>
      <w:r w:rsidRPr="00BE35CF">
        <w:rPr>
          <w:rFonts w:ascii="方正仿宋_GBK" w:eastAsia="方正仿宋_GBK" w:hint="eastAsia"/>
          <w:sz w:val="32"/>
          <w:szCs w:val="32"/>
        </w:rPr>
        <w:t>教育工作的情况。二是规划了总体蓝图。出台了教育强省建设规划纲要，明确了总体工作步骤，全面谋划了立德树人、基础教育、职业教育、高等教育等各个领域的重点任务。三是细化了改革举措。制定了全面深化教育综合改革的18条措施，统筹推进育人方式、办学模式、管理体制、保障机制改革。</w:t>
      </w:r>
    </w:p>
    <w:p w14:paraId="3B6796CA"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问：当前云南正在推进“3815”战略发展目标，与全国同步基本实现社会主义现代化。在此过程中，如何发挥教育对科技和人才的支撑作用，服务经济社会发展？</w:t>
      </w:r>
    </w:p>
    <w:p w14:paraId="10109FFD"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答：近年来，云南高校每年向社会输送30多万名高素质人才，高校科技成果转化合同的数量和金额，在全省占比超70%，我们将把高校作为教育、科技、人才一体化发展的枢纽，主要从三方面发力。第一，紧抓人才培养这个“中心点”。建立行业人才需求预测发布、招生计划牵引、学科专业调整这三个机制，提高理工农医学科专业比重，让人才培养更加契合产业需求。第二，突出平台打造这个“增长点”。整合全省高校、龙头企业、科研院所资源，引入清华、北大、南开等优质资源，建好西南联合研究生院和云南高等研究院，催生</w:t>
      </w:r>
      <w:r w:rsidRPr="00BE35CF">
        <w:rPr>
          <w:rFonts w:ascii="方正仿宋_GBK" w:eastAsia="方正仿宋_GBK" w:hint="eastAsia"/>
          <w:sz w:val="32"/>
          <w:szCs w:val="32"/>
        </w:rPr>
        <w:lastRenderedPageBreak/>
        <w:t>教育服务经济的新动能。第三，强化科研转化这个“关键点”。实施服务重点产业科技专项，针对产业和企业创新需求，组织高校开展项目立项、遴选创新团队，实现行业“出题”、高校“领题”、科研“解题”，打通成果转化的“最后一公里”。</w:t>
      </w:r>
    </w:p>
    <w:p w14:paraId="68D66494"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问：习近平总书记在全国教育大会上指出，要实施教育家精神铸魂强师行动，加强师德师风建设，提高教师培养培训质量，培养造就新时代高水平教师队伍。云南如何推进高质量教师队伍建设？</w:t>
      </w:r>
    </w:p>
    <w:p w14:paraId="03DD8066"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答：我们将以教育家精神为引领，着重建设好校长、好班主任、好教师三支队伍。一是把强化师德作为首要。落实好教育家精神铸魂强师行动，建设云岭教师师德涵养实践教育区域中心，在准入招聘、培养培训、管理评价等多个环节都把师德师风作为首要要求。二是把创新机制作为抓手。用好教育人才“组团式”帮扶，深化云南自己开展的“省管校用”帮扶机制，帮助国家级、省级乡村振兴重点县培育一批“带不走”的好老师。全面实施云南省</w:t>
      </w:r>
      <w:proofErr w:type="gramStart"/>
      <w:r w:rsidRPr="00BE35CF">
        <w:rPr>
          <w:rFonts w:ascii="方正仿宋_GBK" w:eastAsia="方正仿宋_GBK" w:hint="eastAsia"/>
          <w:sz w:val="32"/>
          <w:szCs w:val="32"/>
        </w:rPr>
        <w:t>银龄教师</w:t>
      </w:r>
      <w:proofErr w:type="gramEnd"/>
      <w:r w:rsidRPr="00BE35CF">
        <w:rPr>
          <w:rFonts w:ascii="方正仿宋_GBK" w:eastAsia="方正仿宋_GBK" w:hint="eastAsia"/>
          <w:sz w:val="32"/>
          <w:szCs w:val="32"/>
        </w:rPr>
        <w:t>行动，帮带中青年教师快速成长。三是把提升素质作为根本。开展“云岭好校长”遴选，实施第二轮万名校长培训计划。加强名校长、名班主任、学科带头人工作室建设，实施“三级三类”骨干教师队伍建设项目和班主任等培养计划。推进“省内教师发展中心、培训基地、培训实践校”一体化培训体系建设。</w:t>
      </w:r>
    </w:p>
    <w:p w14:paraId="63937B7B"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问：云南将如何做好教育对外开放“引进来”和“走出</w:t>
      </w:r>
      <w:r w:rsidRPr="00BE35CF">
        <w:rPr>
          <w:rFonts w:ascii="方正仿宋_GBK" w:eastAsia="方正仿宋_GBK" w:hint="eastAsia"/>
          <w:sz w:val="32"/>
          <w:szCs w:val="32"/>
        </w:rPr>
        <w:lastRenderedPageBreak/>
        <w:t>去”两篇大文章，服务好面向南亚东南亚辐射中心建设，在建设具有全球影响力的重要教育中心方面</w:t>
      </w:r>
      <w:proofErr w:type="gramStart"/>
      <w:r w:rsidRPr="00BE35CF">
        <w:rPr>
          <w:rFonts w:ascii="方正仿宋_GBK" w:eastAsia="方正仿宋_GBK" w:hint="eastAsia"/>
          <w:sz w:val="32"/>
          <w:szCs w:val="32"/>
        </w:rPr>
        <w:t>作出</w:t>
      </w:r>
      <w:proofErr w:type="gramEnd"/>
      <w:r w:rsidRPr="00BE35CF">
        <w:rPr>
          <w:rFonts w:ascii="方正仿宋_GBK" w:eastAsia="方正仿宋_GBK" w:hint="eastAsia"/>
          <w:sz w:val="32"/>
          <w:szCs w:val="32"/>
        </w:rPr>
        <w:t>贡献？</w:t>
      </w:r>
    </w:p>
    <w:p w14:paraId="2BF500E4"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答：在教育强省建设中，云南省委、省政府把成为我国面向南亚东南亚的区域重要教育中心，作为建成教育强省的重要标志。我们重点从两方面抓好落实。</w:t>
      </w:r>
    </w:p>
    <w:p w14:paraId="712FF12F" w14:textId="77777777" w:rsidR="00BE35CF" w:rsidRPr="00BE35CF" w:rsidRDefault="00BE35CF" w:rsidP="00BE35CF">
      <w:pPr>
        <w:ind w:firstLineChars="200" w:firstLine="640"/>
        <w:rPr>
          <w:rFonts w:ascii="方正仿宋_GBK" w:eastAsia="方正仿宋_GBK"/>
          <w:sz w:val="32"/>
          <w:szCs w:val="32"/>
        </w:rPr>
      </w:pPr>
      <w:r w:rsidRPr="00BE35CF">
        <w:rPr>
          <w:rFonts w:ascii="方正仿宋_GBK" w:eastAsia="方正仿宋_GBK" w:hint="eastAsia"/>
          <w:sz w:val="32"/>
          <w:szCs w:val="32"/>
        </w:rPr>
        <w:t>首先，提高“引进来”水平。把“留学中国</w:t>
      </w:r>
      <w:r w:rsidRPr="00BE35CF">
        <w:rPr>
          <w:rFonts w:ascii="微软雅黑" w:eastAsia="微软雅黑" w:hAnsi="微软雅黑" w:cs="微软雅黑" w:hint="eastAsia"/>
          <w:sz w:val="32"/>
          <w:szCs w:val="32"/>
        </w:rPr>
        <w:t>・</w:t>
      </w:r>
      <w:r w:rsidRPr="00BE35CF">
        <w:rPr>
          <w:rFonts w:ascii="方正仿宋_GBK" w:eastAsia="方正仿宋_GBK" w:hAnsi="方正仿宋_GBK" w:cs="方正仿宋_GBK" w:hint="eastAsia"/>
          <w:sz w:val="32"/>
          <w:szCs w:val="32"/>
        </w:rPr>
        <w:t>学在云南”这个品牌打响，打造一批来滇留学教育的精品课程，开展合格性评估和质量认证，用好省政府奖学金，吸引更多南亚东南亚、环印度洋地区、共建“一带一路”国家优秀学生来滇留学。另外，建立中外合作办学的奖励激励机制，吸引世界知名高校和有特色的学院来云南合作办学，争取实现中外合作办学机构“零的突破”。</w:t>
      </w:r>
    </w:p>
    <w:p w14:paraId="5744876B"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其次，提升“走出去”水平。对2024年先行创建的50所示范性国门学校，按照“一校</w:t>
      </w:r>
      <w:proofErr w:type="gramStart"/>
      <w:r w:rsidRPr="00BE35CF">
        <w:rPr>
          <w:rFonts w:ascii="方正仿宋_GBK" w:eastAsia="方正仿宋_GBK" w:hint="eastAsia"/>
          <w:sz w:val="32"/>
          <w:szCs w:val="32"/>
        </w:rPr>
        <w:t>一</w:t>
      </w:r>
      <w:proofErr w:type="gramEnd"/>
      <w:r w:rsidRPr="00BE35CF">
        <w:rPr>
          <w:rFonts w:ascii="方正仿宋_GBK" w:eastAsia="方正仿宋_GBK" w:hint="eastAsia"/>
          <w:sz w:val="32"/>
          <w:szCs w:val="32"/>
        </w:rPr>
        <w:t>策”的办法，提高办学质量，改善办学条件，建好教育对外开放的前沿。还要打造“澜湄职教”这个品牌，在周边国家建一批“</w:t>
      </w:r>
      <w:proofErr w:type="gramStart"/>
      <w:r w:rsidRPr="00BE35CF">
        <w:rPr>
          <w:rFonts w:ascii="方正仿宋_GBK" w:eastAsia="方正仿宋_GBK" w:hint="eastAsia"/>
          <w:sz w:val="32"/>
          <w:szCs w:val="32"/>
        </w:rPr>
        <w:t>澜湄</w:t>
      </w:r>
      <w:proofErr w:type="gramEnd"/>
      <w:r w:rsidRPr="00BE35CF">
        <w:rPr>
          <w:rFonts w:ascii="方正仿宋_GBK" w:eastAsia="方正仿宋_GBK" w:hint="eastAsia"/>
          <w:sz w:val="32"/>
          <w:szCs w:val="32"/>
        </w:rPr>
        <w:t>工坊”和办学点，推动职业院校和企业一起到南亚东南亚地区开展合作办学和技能培训。</w:t>
      </w:r>
    </w:p>
    <w:p w14:paraId="7B0BEAB6"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问：请说说您心目中的2035年云南教育愿景。</w:t>
      </w:r>
    </w:p>
    <w:p w14:paraId="133835F7"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答：相信到2035年，云南教育将形成带有边疆民族特色</w:t>
      </w:r>
      <w:proofErr w:type="gramStart"/>
      <w:r w:rsidRPr="00BE35CF">
        <w:rPr>
          <w:rFonts w:ascii="方正仿宋_GBK" w:eastAsia="方正仿宋_GBK" w:hint="eastAsia"/>
          <w:sz w:val="32"/>
          <w:szCs w:val="32"/>
        </w:rPr>
        <w:t>的思政引领</w:t>
      </w:r>
      <w:proofErr w:type="gramEnd"/>
      <w:r w:rsidRPr="00BE35CF">
        <w:rPr>
          <w:rFonts w:ascii="方正仿宋_GBK" w:eastAsia="方正仿宋_GBK" w:hint="eastAsia"/>
          <w:sz w:val="32"/>
          <w:szCs w:val="32"/>
        </w:rPr>
        <w:t>力，服务云南“3815”战略发展目标的人才竞争力、科技支撑力，让“有一种叫云南的生活”增色的民生保</w:t>
      </w:r>
      <w:r w:rsidRPr="00BE35CF">
        <w:rPr>
          <w:rFonts w:ascii="方正仿宋_GBK" w:eastAsia="方正仿宋_GBK" w:hint="eastAsia"/>
          <w:sz w:val="32"/>
          <w:szCs w:val="32"/>
        </w:rPr>
        <w:lastRenderedPageBreak/>
        <w:t>障力，抓云南的教育就是抓云南未来发展的社会协同力，服务面向南亚东南亚辐射中心建设的国际影响力。</w:t>
      </w:r>
    </w:p>
    <w:p w14:paraId="6E7B034B"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链接</w:t>
      </w:r>
    </w:p>
    <w:p w14:paraId="003A47CA"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云南建设教育强省主要举措</w:t>
      </w:r>
    </w:p>
    <w:p w14:paraId="56E0C774"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着力启智润心，“五育”并举深入实施素质教育。</w:t>
      </w:r>
      <w:proofErr w:type="gramStart"/>
      <w:r w:rsidRPr="00BE35CF">
        <w:rPr>
          <w:rFonts w:ascii="方正仿宋_GBK" w:eastAsia="方正仿宋_GBK" w:hint="eastAsia"/>
          <w:sz w:val="32"/>
          <w:szCs w:val="32"/>
        </w:rPr>
        <w:t>做优建</w:t>
      </w:r>
      <w:proofErr w:type="gramEnd"/>
      <w:r w:rsidRPr="00BE35CF">
        <w:rPr>
          <w:rFonts w:ascii="方正仿宋_GBK" w:eastAsia="方正仿宋_GBK" w:hint="eastAsia"/>
          <w:sz w:val="32"/>
          <w:szCs w:val="32"/>
        </w:rPr>
        <w:t>强“张桂梅思政大讲堂”第一金课，深入实施云岭思政“</w:t>
      </w:r>
      <w:proofErr w:type="gramStart"/>
      <w:r w:rsidRPr="00BE35CF">
        <w:rPr>
          <w:rFonts w:ascii="方正仿宋_GBK" w:eastAsia="方正仿宋_GBK" w:hint="eastAsia"/>
          <w:sz w:val="32"/>
          <w:szCs w:val="32"/>
        </w:rPr>
        <w:t>个</w:t>
      </w:r>
      <w:proofErr w:type="gramEnd"/>
      <w:r w:rsidRPr="00BE35CF">
        <w:rPr>
          <w:rFonts w:ascii="方正仿宋_GBK" w:eastAsia="方正仿宋_GBK" w:hint="eastAsia"/>
          <w:sz w:val="32"/>
          <w:szCs w:val="32"/>
        </w:rPr>
        <w:t>十百千万”工程。深化铸牢中华民族共同体意识教育。</w:t>
      </w:r>
    </w:p>
    <w:p w14:paraId="08509A64"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着力夯实基点，扩大优质教育资源覆盖面。建立与人口变化相适应的基本公共教育服务供给机制，推进义务教育优质均衡和城乡一体化发展。促进学前教育</w:t>
      </w:r>
      <w:proofErr w:type="gramStart"/>
      <w:r w:rsidRPr="00BE35CF">
        <w:rPr>
          <w:rFonts w:ascii="方正仿宋_GBK" w:eastAsia="方正仿宋_GBK" w:hint="eastAsia"/>
          <w:sz w:val="32"/>
          <w:szCs w:val="32"/>
        </w:rPr>
        <w:t>普及普</w:t>
      </w:r>
      <w:proofErr w:type="gramEnd"/>
      <w:r w:rsidRPr="00BE35CF">
        <w:rPr>
          <w:rFonts w:ascii="方正仿宋_GBK" w:eastAsia="方正仿宋_GBK" w:hint="eastAsia"/>
          <w:sz w:val="32"/>
          <w:szCs w:val="32"/>
        </w:rPr>
        <w:t>惠和普通高中多样化发展，培育更多优质普通高中。</w:t>
      </w:r>
    </w:p>
    <w:p w14:paraId="173FA9C0"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着力产教融合，落实职业教育部省共建试点任务。新增专业布点覆盖重点产业，深化中职和本科“3＋4”及高职和本科“3＋2”贯通培养改革，建设职业本科学校。</w:t>
      </w:r>
    </w:p>
    <w:p w14:paraId="005FDFCE"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着力舞好龙头，分类推进高等学校改革。深入实施云南省“1+1+N”“双一流”建设行动，加快调整学科专业结构，完善拔尖创新人才培养机制，实施“留学中国·学在云南”计划，增强面向南亚东南亚的教育辐射能力。</w:t>
      </w:r>
    </w:p>
    <w:p w14:paraId="79198606"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着力创新牵引，建好西南联合研究生院和教育部云南高等研究院等教育科技人才一体化发展载体，提升基础研究组织化水平，提高科技成果转化效能。</w:t>
      </w:r>
    </w:p>
    <w:p w14:paraId="63378A1E" w14:textId="77777777" w:rsidR="00BE35CF" w:rsidRPr="00BE35CF"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着力铸魂强师，培养人民满意的教师。强化师德师风建</w:t>
      </w:r>
      <w:r w:rsidRPr="00BE35CF">
        <w:rPr>
          <w:rFonts w:ascii="方正仿宋_GBK" w:eastAsia="方正仿宋_GBK" w:hint="eastAsia"/>
          <w:sz w:val="32"/>
          <w:szCs w:val="32"/>
        </w:rPr>
        <w:lastRenderedPageBreak/>
        <w:t>设，提升教师专业素质能力，深入实施</w:t>
      </w:r>
      <w:proofErr w:type="gramStart"/>
      <w:r w:rsidRPr="00BE35CF">
        <w:rPr>
          <w:rFonts w:ascii="方正仿宋_GBK" w:eastAsia="方正仿宋_GBK" w:hint="eastAsia"/>
          <w:sz w:val="32"/>
          <w:szCs w:val="32"/>
        </w:rPr>
        <w:t>银龄教师</w:t>
      </w:r>
      <w:proofErr w:type="gramEnd"/>
      <w:r w:rsidRPr="00BE35CF">
        <w:rPr>
          <w:rFonts w:ascii="方正仿宋_GBK" w:eastAsia="方正仿宋_GBK" w:hint="eastAsia"/>
          <w:sz w:val="32"/>
          <w:szCs w:val="32"/>
        </w:rPr>
        <w:t>行动计划，提高教师地位待遇。</w:t>
      </w:r>
    </w:p>
    <w:p w14:paraId="3DD22AA8" w14:textId="64BA8560" w:rsidR="009C7E6E" w:rsidRPr="009C7E6E" w:rsidRDefault="00BE35CF" w:rsidP="00BE35CF">
      <w:pPr>
        <w:ind w:firstLineChars="200" w:firstLine="640"/>
        <w:rPr>
          <w:rFonts w:ascii="方正仿宋_GBK" w:eastAsia="方正仿宋_GBK" w:hint="eastAsia"/>
          <w:sz w:val="32"/>
          <w:szCs w:val="32"/>
        </w:rPr>
      </w:pPr>
      <w:r w:rsidRPr="00BE35CF">
        <w:rPr>
          <w:rFonts w:ascii="方正仿宋_GBK" w:eastAsia="方正仿宋_GBK" w:hint="eastAsia"/>
          <w:sz w:val="32"/>
          <w:szCs w:val="32"/>
        </w:rPr>
        <w:t>云南将加强党对教育工作的全面领导，坚持“五级书记抓教育、党政同责办教育”，建设面向南亚东南亚的区域重要教育中心，谱写教育强国建设云南篇章。</w:t>
      </w:r>
    </w:p>
    <w:sectPr w:rsidR="009C7E6E" w:rsidRPr="009C7E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4D37" w14:textId="77777777" w:rsidR="00A86138" w:rsidRDefault="00A86138" w:rsidP="00772D59">
      <w:pPr>
        <w:rPr>
          <w:rFonts w:hint="eastAsia"/>
        </w:rPr>
      </w:pPr>
      <w:r>
        <w:separator/>
      </w:r>
    </w:p>
  </w:endnote>
  <w:endnote w:type="continuationSeparator" w:id="0">
    <w:p w14:paraId="2D763E2C" w14:textId="77777777" w:rsidR="00A86138" w:rsidRDefault="00A86138" w:rsidP="00772D5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9A45" w14:textId="77777777" w:rsidR="00A86138" w:rsidRDefault="00A86138" w:rsidP="00772D59">
      <w:pPr>
        <w:rPr>
          <w:rFonts w:hint="eastAsia"/>
        </w:rPr>
      </w:pPr>
      <w:r>
        <w:separator/>
      </w:r>
    </w:p>
  </w:footnote>
  <w:footnote w:type="continuationSeparator" w:id="0">
    <w:p w14:paraId="7AE69B0E" w14:textId="77777777" w:rsidR="00A86138" w:rsidRDefault="00A86138" w:rsidP="00772D5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DE"/>
    <w:rsid w:val="002604C2"/>
    <w:rsid w:val="00763B66"/>
    <w:rsid w:val="00772D59"/>
    <w:rsid w:val="00916A8B"/>
    <w:rsid w:val="0094722F"/>
    <w:rsid w:val="009832C5"/>
    <w:rsid w:val="009C7E6E"/>
    <w:rsid w:val="00A86138"/>
    <w:rsid w:val="00AE569A"/>
    <w:rsid w:val="00BE35CF"/>
    <w:rsid w:val="00E846DE"/>
    <w:rsid w:val="00EA6024"/>
    <w:rsid w:val="00F0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CB5D4"/>
  <w15:chartTrackingRefBased/>
  <w15:docId w15:val="{C996B46D-E193-42F8-B231-4170D7EE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D59"/>
    <w:pPr>
      <w:tabs>
        <w:tab w:val="center" w:pos="4153"/>
        <w:tab w:val="right" w:pos="8306"/>
      </w:tabs>
      <w:snapToGrid w:val="0"/>
      <w:jc w:val="center"/>
    </w:pPr>
    <w:rPr>
      <w:sz w:val="18"/>
      <w:szCs w:val="18"/>
    </w:rPr>
  </w:style>
  <w:style w:type="character" w:customStyle="1" w:styleId="a4">
    <w:name w:val="页眉 字符"/>
    <w:basedOn w:val="a0"/>
    <w:link w:val="a3"/>
    <w:uiPriority w:val="99"/>
    <w:rsid w:val="00772D59"/>
    <w:rPr>
      <w:sz w:val="18"/>
      <w:szCs w:val="18"/>
    </w:rPr>
  </w:style>
  <w:style w:type="paragraph" w:styleId="a5">
    <w:name w:val="footer"/>
    <w:basedOn w:val="a"/>
    <w:link w:val="a6"/>
    <w:uiPriority w:val="99"/>
    <w:unhideWhenUsed/>
    <w:rsid w:val="00772D59"/>
    <w:pPr>
      <w:tabs>
        <w:tab w:val="center" w:pos="4153"/>
        <w:tab w:val="right" w:pos="8306"/>
      </w:tabs>
      <w:snapToGrid w:val="0"/>
      <w:jc w:val="left"/>
    </w:pPr>
    <w:rPr>
      <w:sz w:val="18"/>
      <w:szCs w:val="18"/>
    </w:rPr>
  </w:style>
  <w:style w:type="character" w:customStyle="1" w:styleId="a6">
    <w:name w:val="页脚 字符"/>
    <w:basedOn w:val="a0"/>
    <w:link w:val="a5"/>
    <w:uiPriority w:val="99"/>
    <w:rsid w:val="00772D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2024-12-11T08:20:00Z</dcterms:created>
  <dcterms:modified xsi:type="dcterms:W3CDTF">2025-03-04T07:04:00Z</dcterms:modified>
</cp:coreProperties>
</file>