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DE1BA" w14:textId="77777777" w:rsidR="003F5F63" w:rsidRDefault="003F5F63" w:rsidP="00007B75">
      <w:pPr>
        <w:jc w:val="center"/>
        <w:rPr>
          <w:rFonts w:ascii="方正小标宋_GBK" w:eastAsia="方正小标宋_GBK"/>
          <w:sz w:val="44"/>
          <w:szCs w:val="44"/>
        </w:rPr>
      </w:pPr>
      <w:r w:rsidRPr="003F5F63">
        <w:rPr>
          <w:rFonts w:ascii="方正小标宋_GBK" w:eastAsia="方正小标宋_GBK" w:hint="eastAsia"/>
          <w:sz w:val="44"/>
          <w:szCs w:val="44"/>
        </w:rPr>
        <w:t>习近平在二十届中央纪委四次全会上</w:t>
      </w:r>
    </w:p>
    <w:p w14:paraId="788DA463" w14:textId="7EF75391" w:rsidR="00007B75" w:rsidRPr="00007B75" w:rsidRDefault="003F5F63" w:rsidP="00007B75">
      <w:pPr>
        <w:jc w:val="center"/>
        <w:rPr>
          <w:rFonts w:ascii="方正小标宋_GBK" w:eastAsia="方正小标宋_GBK" w:hint="eastAsia"/>
          <w:sz w:val="44"/>
          <w:szCs w:val="44"/>
        </w:rPr>
      </w:pPr>
      <w:r w:rsidRPr="003F5F63">
        <w:rPr>
          <w:rFonts w:ascii="方正小标宋_GBK" w:eastAsia="方正小标宋_GBK" w:hint="eastAsia"/>
          <w:sz w:val="44"/>
          <w:szCs w:val="44"/>
        </w:rPr>
        <w:t>发表重要讲话</w:t>
      </w:r>
    </w:p>
    <w:p w14:paraId="4D826E76" w14:textId="53D986BE" w:rsidR="00007B75" w:rsidRDefault="00007B75" w:rsidP="003F5F63">
      <w:pPr>
        <w:rPr>
          <w:rFonts w:ascii="方正仿宋_GBK" w:eastAsia="方正仿宋_GBK" w:hint="eastAsia"/>
          <w:sz w:val="32"/>
          <w:szCs w:val="32"/>
        </w:rPr>
      </w:pPr>
    </w:p>
    <w:p w14:paraId="20BCC708" w14:textId="77777777" w:rsidR="003F5F63" w:rsidRPr="003F5F63" w:rsidRDefault="003F5F63" w:rsidP="003F5F63">
      <w:pPr>
        <w:ind w:firstLineChars="200" w:firstLine="640"/>
        <w:rPr>
          <w:rFonts w:ascii="方正仿宋_GBK" w:eastAsia="方正仿宋_GBK" w:hint="eastAsia"/>
          <w:sz w:val="32"/>
          <w:szCs w:val="32"/>
        </w:rPr>
      </w:pPr>
      <w:r w:rsidRPr="003F5F63">
        <w:rPr>
          <w:rFonts w:ascii="方正仿宋_GBK" w:eastAsia="方正仿宋_GBK" w:hint="eastAsia"/>
          <w:sz w:val="32"/>
          <w:szCs w:val="32"/>
        </w:rPr>
        <w:t>中共中央总书记、国家主席、中央军委主席习近平6日上午在中国共产党第二十届中央纪律检查委员会第四次全体会议上发表重要讲话。他强调，新时代以来，推进全面从严治党和反腐败斗争力度之大前所未有，成效有目共睹。要始终保持反腐败永远在路上的坚韧执着，保持战略定力和高压态势，一步不停歇、半步不退让，一体推进不敢腐、不能腐、不想腐，坚决打好这场攻坚战、持久战、总体战。</w:t>
      </w:r>
    </w:p>
    <w:p w14:paraId="052C3E33" w14:textId="77777777" w:rsidR="003F5F63" w:rsidRPr="003F5F63" w:rsidRDefault="003F5F63" w:rsidP="003F5F63">
      <w:pPr>
        <w:ind w:firstLineChars="200" w:firstLine="640"/>
        <w:rPr>
          <w:rFonts w:ascii="方正仿宋_GBK" w:eastAsia="方正仿宋_GBK" w:hint="eastAsia"/>
          <w:sz w:val="32"/>
          <w:szCs w:val="32"/>
        </w:rPr>
      </w:pPr>
      <w:r w:rsidRPr="003F5F63">
        <w:rPr>
          <w:rFonts w:ascii="方正仿宋_GBK" w:eastAsia="方正仿宋_GBK" w:hint="eastAsia"/>
          <w:sz w:val="32"/>
          <w:szCs w:val="32"/>
        </w:rPr>
        <w:t>中共中央政治局常委李强、赵乐际、王沪宁、蔡奇、丁薛祥出席会议。中共中央政治局常委、中央纪律检查委员会书记李希主持会议。</w:t>
      </w:r>
    </w:p>
    <w:p w14:paraId="0D5AD829" w14:textId="77777777" w:rsidR="003F5F63" w:rsidRPr="003F5F63" w:rsidRDefault="003F5F63" w:rsidP="003F5F63">
      <w:pPr>
        <w:ind w:firstLineChars="200" w:firstLine="640"/>
        <w:rPr>
          <w:rFonts w:ascii="方正仿宋_GBK" w:eastAsia="方正仿宋_GBK" w:hint="eastAsia"/>
          <w:sz w:val="32"/>
          <w:szCs w:val="32"/>
        </w:rPr>
      </w:pPr>
      <w:r w:rsidRPr="003F5F63">
        <w:rPr>
          <w:rFonts w:ascii="方正仿宋_GBK" w:eastAsia="方正仿宋_GBK" w:hint="eastAsia"/>
          <w:sz w:val="32"/>
          <w:szCs w:val="32"/>
        </w:rPr>
        <w:t>习近平指出，2024年，党中央坚持以党的自我革命引领社会革命，一以贯之推进全面从严治党，取得新的进展和成效。全党在自我革命这一重大问题上认识更加清醒、行动更加坚定；扎实开展党纪学习教育，全党同志遵规守纪意识明显增强；持续加大反腐败力度，铲除腐败滋生的土壤和条件；深入开展群众身边不正之风和腐败问题集中整治，解决了一大批群众反映强烈的突出问题；深化制度治党、依规治党，进一步提高了党领导反腐败斗争、推进全面从严治党的能力。</w:t>
      </w:r>
    </w:p>
    <w:p w14:paraId="7123681F" w14:textId="77777777" w:rsidR="003F5F63" w:rsidRPr="003F5F63" w:rsidRDefault="003F5F63" w:rsidP="003F5F63">
      <w:pPr>
        <w:ind w:firstLineChars="200" w:firstLine="640"/>
        <w:rPr>
          <w:rFonts w:ascii="方正仿宋_GBK" w:eastAsia="方正仿宋_GBK" w:hint="eastAsia"/>
          <w:sz w:val="32"/>
          <w:szCs w:val="32"/>
        </w:rPr>
      </w:pPr>
      <w:r w:rsidRPr="003F5F63">
        <w:rPr>
          <w:rFonts w:ascii="方正仿宋_GBK" w:eastAsia="方正仿宋_GBK" w:hint="eastAsia"/>
          <w:sz w:val="32"/>
          <w:szCs w:val="32"/>
        </w:rPr>
        <w:lastRenderedPageBreak/>
        <w:t>习近平强调，腐败是我们党面临的最大威胁，反腐败是最彻底的自我革命。进入新时代，面对党内党风廉政建设和反腐败斗争的突出问题，我们坚持有腐必反、有贪必肃，不断纯洁干部队伍，维护了党的形象，巩固了红色江山，赢得了确保党不变质、不变色、不变味的历史主动，赢得了党团结带领全体人民为强国建设、民族复兴伟业共同奋斗的历史主动。</w:t>
      </w:r>
    </w:p>
    <w:p w14:paraId="765E552F" w14:textId="77777777" w:rsidR="003F5F63" w:rsidRPr="003F5F63" w:rsidRDefault="003F5F63" w:rsidP="003F5F63">
      <w:pPr>
        <w:ind w:firstLineChars="200" w:firstLine="640"/>
        <w:rPr>
          <w:rFonts w:ascii="方正仿宋_GBK" w:eastAsia="方正仿宋_GBK" w:hint="eastAsia"/>
          <w:sz w:val="32"/>
          <w:szCs w:val="32"/>
        </w:rPr>
      </w:pPr>
      <w:r w:rsidRPr="003F5F63">
        <w:rPr>
          <w:rFonts w:ascii="方正仿宋_GBK" w:eastAsia="方正仿宋_GBK" w:hint="eastAsia"/>
          <w:sz w:val="32"/>
          <w:szCs w:val="32"/>
        </w:rPr>
        <w:t>习近平指出，当前反腐败斗争形势仍然严峻复杂。腐败存量尚未清除，增量还在持续发生，铲除腐败滋生土壤和条件任务仍然艰巨繁重。认识反腐败斗争，一定要有历史眼光、战略高度，着眼于实现党的使命任务。反腐败斗争必须坚定不移，任何犹豫动摇、松懈手软或半途而废，都将犯颠覆性错误。要坚决澄清各种错误认识，廓清思想迷雾，进一步坚定反腐败斗争的决心和信心。</w:t>
      </w:r>
    </w:p>
    <w:p w14:paraId="1BF6E9E2" w14:textId="77777777" w:rsidR="003F5F63" w:rsidRPr="003F5F63" w:rsidRDefault="003F5F63" w:rsidP="003F5F63">
      <w:pPr>
        <w:ind w:firstLineChars="200" w:firstLine="640"/>
        <w:rPr>
          <w:rFonts w:ascii="方正仿宋_GBK" w:eastAsia="方正仿宋_GBK" w:hint="eastAsia"/>
          <w:sz w:val="32"/>
          <w:szCs w:val="32"/>
        </w:rPr>
      </w:pPr>
      <w:r w:rsidRPr="003F5F63">
        <w:rPr>
          <w:rFonts w:ascii="方正仿宋_GBK" w:eastAsia="方正仿宋_GBK" w:hint="eastAsia"/>
          <w:sz w:val="32"/>
          <w:szCs w:val="32"/>
        </w:rPr>
        <w:t>习近平强调，新时代新征程，必须坚持用改革精神和严的标准管党治党，努力取得更大成效，确保党的二十大和二十届三中全会部署落地落实，确保党始终成为中国特色社会主义事业的坚强领导核心，推动中国式现代化行稳致远。</w:t>
      </w:r>
    </w:p>
    <w:p w14:paraId="6A7735AD" w14:textId="77777777" w:rsidR="003F5F63" w:rsidRPr="003F5F63" w:rsidRDefault="003F5F63" w:rsidP="003F5F63">
      <w:pPr>
        <w:ind w:firstLineChars="200" w:firstLine="640"/>
        <w:rPr>
          <w:rFonts w:ascii="方正仿宋_GBK" w:eastAsia="方正仿宋_GBK" w:hint="eastAsia"/>
          <w:sz w:val="32"/>
          <w:szCs w:val="32"/>
        </w:rPr>
      </w:pPr>
      <w:r w:rsidRPr="003F5F63">
        <w:rPr>
          <w:rFonts w:ascii="方正仿宋_GBK" w:eastAsia="方正仿宋_GBK" w:hint="eastAsia"/>
          <w:sz w:val="32"/>
          <w:szCs w:val="32"/>
        </w:rPr>
        <w:t>习近平指出，要推进政治监督具体化、精准化、常态化。同党中央保持高度一致必须说到做到。思想上，要坚持不懈强化党的创新理论武装，准确把握党中央对本地区本部门本领域改革发展的目标定位和部署要求，确保思想统一、方向</w:t>
      </w:r>
      <w:r w:rsidRPr="003F5F63">
        <w:rPr>
          <w:rFonts w:ascii="方正仿宋_GBK" w:eastAsia="方正仿宋_GBK" w:hint="eastAsia"/>
          <w:sz w:val="32"/>
          <w:szCs w:val="32"/>
        </w:rPr>
        <w:lastRenderedPageBreak/>
        <w:t>一致。政治上，要坚持党中央集中统一领导，严明政治纪律和政治规矩，决不允许搞“七个有之”，确保言行一致、令行禁止。行动上，要坚持把党中央各项决策部署落实情况作为政治监督重点，合力推动改革攻坚、促进高质量发展。</w:t>
      </w:r>
    </w:p>
    <w:p w14:paraId="7A531EFC" w14:textId="77777777" w:rsidR="003F5F63" w:rsidRPr="003F5F63" w:rsidRDefault="003F5F63" w:rsidP="003F5F63">
      <w:pPr>
        <w:ind w:firstLineChars="200" w:firstLine="640"/>
        <w:rPr>
          <w:rFonts w:ascii="方正仿宋_GBK" w:eastAsia="方正仿宋_GBK" w:hint="eastAsia"/>
          <w:sz w:val="32"/>
          <w:szCs w:val="32"/>
        </w:rPr>
      </w:pPr>
      <w:r w:rsidRPr="003F5F63">
        <w:rPr>
          <w:rFonts w:ascii="方正仿宋_GBK" w:eastAsia="方正仿宋_GBK" w:hint="eastAsia"/>
          <w:sz w:val="32"/>
          <w:szCs w:val="32"/>
        </w:rPr>
        <w:t>习近平强调，加强党的纪律建设是一项经常性工作，要引导党员、干部把他律转化为自律，内化为日用而不觉的言行准则。建立常态化长效化的纪律教育机制，使纪律教育贯穿干部成长全周期、融入组织管理全过程。严格执行党的纪律，准确运用“四种形态”，实事求是、毋枉毋纵，抓早抓小、防微杜渐，把从严管理监督和鼓励担当作为统一起来，使干部在遵规守纪中改革创新、干事创业。</w:t>
      </w:r>
    </w:p>
    <w:p w14:paraId="61D8B463" w14:textId="77777777" w:rsidR="003F5F63" w:rsidRPr="003F5F63" w:rsidRDefault="003F5F63" w:rsidP="003F5F63">
      <w:pPr>
        <w:ind w:firstLineChars="200" w:firstLine="640"/>
        <w:rPr>
          <w:rFonts w:ascii="方正仿宋_GBK" w:eastAsia="方正仿宋_GBK" w:hint="eastAsia"/>
          <w:sz w:val="32"/>
          <w:szCs w:val="32"/>
        </w:rPr>
      </w:pPr>
      <w:r w:rsidRPr="003F5F63">
        <w:rPr>
          <w:rFonts w:ascii="方正仿宋_GBK" w:eastAsia="方正仿宋_GBK" w:hint="eastAsia"/>
          <w:sz w:val="32"/>
          <w:szCs w:val="32"/>
        </w:rPr>
        <w:t>习近平指出，要深入推进风腐同查同治。始终坚持零容忍，把中央八项规定作为铁规矩、硬杠杠，严肃查处顶风违纪、隐形变异的“四风”问题，督促党员、干部坚决反对特权思想和特权现象，树牢正确权力观、政绩观、事业观。始终保持反腐败高压态势，对重点问题、重点领域、重点对象着重抓、着力查，深化受贿行贿一起查，坚决清除系统性腐败风险隐患。增强以案促改促治实效，推动完善权力配置运行的制约和监督机制，丰富防治新型腐败和隐性腐败有效办法。坚持正风肃纪反腐相贯通，以“同查”严惩风腐交织问题，以“同治”铲除风腐共性根源。</w:t>
      </w:r>
    </w:p>
    <w:p w14:paraId="518D2A22" w14:textId="77777777" w:rsidR="003F5F63" w:rsidRPr="003F5F63" w:rsidRDefault="003F5F63" w:rsidP="003F5F63">
      <w:pPr>
        <w:ind w:firstLineChars="200" w:firstLine="640"/>
        <w:rPr>
          <w:rFonts w:ascii="方正仿宋_GBK" w:eastAsia="方正仿宋_GBK" w:hint="eastAsia"/>
          <w:sz w:val="32"/>
          <w:szCs w:val="32"/>
        </w:rPr>
      </w:pPr>
      <w:r w:rsidRPr="003F5F63">
        <w:rPr>
          <w:rFonts w:ascii="方正仿宋_GBK" w:eastAsia="方正仿宋_GBK" w:hint="eastAsia"/>
          <w:sz w:val="32"/>
          <w:szCs w:val="32"/>
        </w:rPr>
        <w:t>习近平强调，要强化全面从严治党主体责任和监督责任。</w:t>
      </w:r>
      <w:r w:rsidRPr="003F5F63">
        <w:rPr>
          <w:rFonts w:ascii="方正仿宋_GBK" w:eastAsia="方正仿宋_GBK" w:hint="eastAsia"/>
          <w:sz w:val="32"/>
          <w:szCs w:val="32"/>
        </w:rPr>
        <w:lastRenderedPageBreak/>
        <w:t>党委要主动抓、主动管，纪委要把专责监督履行好，聚焦主责、干好主业，各责任主体都要知责、担责、履责。要优化责任落实考评机制，对失职失责精准科学问责。</w:t>
      </w:r>
    </w:p>
    <w:p w14:paraId="2F9630F8" w14:textId="77777777" w:rsidR="003F5F63" w:rsidRPr="003F5F63" w:rsidRDefault="003F5F63" w:rsidP="003F5F63">
      <w:pPr>
        <w:ind w:firstLineChars="200" w:firstLine="640"/>
        <w:rPr>
          <w:rFonts w:ascii="方正仿宋_GBK" w:eastAsia="方正仿宋_GBK" w:hint="eastAsia"/>
          <w:sz w:val="32"/>
          <w:szCs w:val="32"/>
        </w:rPr>
      </w:pPr>
      <w:r w:rsidRPr="003F5F63">
        <w:rPr>
          <w:rFonts w:ascii="方正仿宋_GBK" w:eastAsia="方正仿宋_GBK" w:hint="eastAsia"/>
          <w:sz w:val="32"/>
          <w:szCs w:val="32"/>
        </w:rPr>
        <w:t>习近平指出，要持续推动全面从严治党向基层延伸。各级党委特别是市县党委要把整治群众身边不正之风和腐败问题作为重要任务常态化地抓，让老百姓可感可及。要深化基层监督体制机制改革，把纪检监察同对基层巡察结合起来、同各方面监督统筹起来。落实整治形式主义为基层减负长效机制，让广大基层干部有更多精力抓落实。</w:t>
      </w:r>
    </w:p>
    <w:p w14:paraId="2FE17309" w14:textId="77777777" w:rsidR="003F5F63" w:rsidRPr="003F5F63" w:rsidRDefault="003F5F63" w:rsidP="003F5F63">
      <w:pPr>
        <w:ind w:firstLineChars="200" w:firstLine="640"/>
        <w:rPr>
          <w:rFonts w:ascii="方正仿宋_GBK" w:eastAsia="方正仿宋_GBK" w:hint="eastAsia"/>
          <w:sz w:val="32"/>
          <w:szCs w:val="32"/>
        </w:rPr>
      </w:pPr>
      <w:r w:rsidRPr="003F5F63">
        <w:rPr>
          <w:rFonts w:ascii="方正仿宋_GBK" w:eastAsia="方正仿宋_GBK" w:hint="eastAsia"/>
          <w:sz w:val="32"/>
          <w:szCs w:val="32"/>
        </w:rPr>
        <w:t>习近平强调，纪检监察机关是推进党的自我革命的重要力量，党和人民对这支队伍充分信任、充满期待。要深化纪检监察体制改革，坚持授权和控权相结合，把权力关进制度的笼子。要着力加强纪检监察工作规范化法治化正规化建设，不断提高正风肃纪反腐能力。要巩固拓展主题教育和教育整顿成果，坚持打铁必须自身硬，强化严格管理监督，打造忠诚干净担当、敢于善于斗争的纪检监察铁军。</w:t>
      </w:r>
    </w:p>
    <w:p w14:paraId="7706EB0C" w14:textId="77777777" w:rsidR="003F5F63" w:rsidRPr="003F5F63" w:rsidRDefault="003F5F63" w:rsidP="003F5F63">
      <w:pPr>
        <w:ind w:firstLineChars="200" w:firstLine="640"/>
        <w:rPr>
          <w:rFonts w:ascii="方正仿宋_GBK" w:eastAsia="方正仿宋_GBK" w:hint="eastAsia"/>
          <w:sz w:val="32"/>
          <w:szCs w:val="32"/>
        </w:rPr>
      </w:pPr>
      <w:r w:rsidRPr="003F5F63">
        <w:rPr>
          <w:rFonts w:ascii="方正仿宋_GBK" w:eastAsia="方正仿宋_GBK" w:hint="eastAsia"/>
          <w:sz w:val="32"/>
          <w:szCs w:val="32"/>
        </w:rPr>
        <w:t>李希在主持会议时指出，习近平总书记的重要讲话，充分肯定过去一年全面从严治党新进展新成效，以高远的历史眼光深刻把握反腐败斗争基本规律，深刻分析当前反腐败斗争形势，对坚决打好反腐败斗争攻坚战、持久战、总体战提出明确要求，对深入推进全面从严治党作出战略部署。讲话高瞻远瞩、思想深邃、直面问题、振聋发聩，为深入推进全</w:t>
      </w:r>
      <w:r w:rsidRPr="003F5F63">
        <w:rPr>
          <w:rFonts w:ascii="方正仿宋_GBK" w:eastAsia="方正仿宋_GBK" w:hint="eastAsia"/>
          <w:sz w:val="32"/>
          <w:szCs w:val="32"/>
        </w:rPr>
        <w:lastRenderedPageBreak/>
        <w:t>面从严治党和反腐败斗争提供了重要遵循。要深入学习贯彻习近平总书记重要讲话精神，深刻领悟“两个确立”的决定性意义，增强“四个意识”、坚定“四个自信”、做到“两个维护”，坚定信心、敢于斗争，认真履行全面从严治党政治责任，一体推进不敢腐、不能腐、不想腐，坚定不移把反腐败斗争向纵深推进。</w:t>
      </w:r>
    </w:p>
    <w:p w14:paraId="5F740FD6" w14:textId="77777777" w:rsidR="003F5F63" w:rsidRPr="003F5F63" w:rsidRDefault="003F5F63" w:rsidP="003F5F63">
      <w:pPr>
        <w:ind w:firstLineChars="200" w:firstLine="640"/>
        <w:rPr>
          <w:rFonts w:ascii="方正仿宋_GBK" w:eastAsia="方正仿宋_GBK" w:hint="eastAsia"/>
          <w:sz w:val="32"/>
          <w:szCs w:val="32"/>
        </w:rPr>
      </w:pPr>
      <w:r w:rsidRPr="003F5F63">
        <w:rPr>
          <w:rFonts w:ascii="方正仿宋_GBK" w:eastAsia="方正仿宋_GBK" w:hint="eastAsia"/>
          <w:sz w:val="32"/>
          <w:szCs w:val="32"/>
        </w:rPr>
        <w:t>中共中央政治局委员、中央书记处书记，全国人大常委会有关领导同志，国务委员，最高人民法院院长，最高人民检察院检察长，全国政协有关领导同志以及中央军委委员出席会议。</w:t>
      </w:r>
    </w:p>
    <w:p w14:paraId="029074EA" w14:textId="77777777" w:rsidR="003F5F63" w:rsidRPr="003F5F63" w:rsidRDefault="003F5F63" w:rsidP="003F5F63">
      <w:pPr>
        <w:ind w:firstLineChars="200" w:firstLine="640"/>
        <w:rPr>
          <w:rFonts w:ascii="方正仿宋_GBK" w:eastAsia="方正仿宋_GBK" w:hint="eastAsia"/>
          <w:sz w:val="32"/>
          <w:szCs w:val="32"/>
        </w:rPr>
      </w:pPr>
      <w:r w:rsidRPr="003F5F63">
        <w:rPr>
          <w:rFonts w:ascii="方正仿宋_GBK" w:eastAsia="方正仿宋_GBK" w:hint="eastAsia"/>
          <w:sz w:val="32"/>
          <w:szCs w:val="32"/>
        </w:rPr>
        <w:t>中央纪律检查委员会委员，中央和国家机关各部门、各人民团体、军队有关单位主要负责同志等参加会议。会议以电视电话会议形式举行，各省、自治区、直辖市和新疆生产建设兵团以及军队有关单位设分会场。</w:t>
      </w:r>
    </w:p>
    <w:p w14:paraId="7D48349D" w14:textId="7AE1E542" w:rsidR="00763B66" w:rsidRPr="00007B75" w:rsidRDefault="003F5F63" w:rsidP="003F5F63">
      <w:pPr>
        <w:ind w:firstLineChars="200" w:firstLine="640"/>
        <w:rPr>
          <w:rFonts w:ascii="方正仿宋_GBK" w:eastAsia="方正仿宋_GBK" w:hint="eastAsia"/>
          <w:sz w:val="32"/>
          <w:szCs w:val="32"/>
        </w:rPr>
      </w:pPr>
      <w:r w:rsidRPr="003F5F63">
        <w:rPr>
          <w:rFonts w:ascii="方正仿宋_GBK" w:eastAsia="方正仿宋_GBK" w:hint="eastAsia"/>
          <w:sz w:val="32"/>
          <w:szCs w:val="32"/>
        </w:rPr>
        <w:t>中国共产党第二十届中央纪律检查委员会第四次全体会议于1月6日在北京开幕。中央纪律检查委员会常务委员会主持会议。6日下午李希代表中央纪律检查委员会常务委员会作题为《深入推进党风廉政建设和反腐败斗争，以全面从严治党新成效为推进中国式现代化提供坚强保障》的工作报告。</w:t>
      </w:r>
    </w:p>
    <w:sectPr w:rsidR="00763B66" w:rsidRPr="00007B7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81879" w14:textId="77777777" w:rsidR="00D91799" w:rsidRDefault="00D91799" w:rsidP="003F5F63">
      <w:pPr>
        <w:rPr>
          <w:rFonts w:hint="eastAsia"/>
        </w:rPr>
      </w:pPr>
      <w:r>
        <w:separator/>
      </w:r>
    </w:p>
  </w:endnote>
  <w:endnote w:type="continuationSeparator" w:id="0">
    <w:p w14:paraId="52847235" w14:textId="77777777" w:rsidR="00D91799" w:rsidRDefault="00D91799" w:rsidP="003F5F6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6B429" w14:textId="77777777" w:rsidR="00D91799" w:rsidRDefault="00D91799" w:rsidP="003F5F63">
      <w:pPr>
        <w:rPr>
          <w:rFonts w:hint="eastAsia"/>
        </w:rPr>
      </w:pPr>
      <w:r>
        <w:separator/>
      </w:r>
    </w:p>
  </w:footnote>
  <w:footnote w:type="continuationSeparator" w:id="0">
    <w:p w14:paraId="44AB803F" w14:textId="77777777" w:rsidR="00D91799" w:rsidRDefault="00D91799" w:rsidP="003F5F63">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9B8"/>
    <w:rsid w:val="00007B75"/>
    <w:rsid w:val="001659B8"/>
    <w:rsid w:val="003F5F63"/>
    <w:rsid w:val="00763B66"/>
    <w:rsid w:val="00916A8B"/>
    <w:rsid w:val="009C04E2"/>
    <w:rsid w:val="00AE569A"/>
    <w:rsid w:val="00D917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C11C0"/>
  <w15:chartTrackingRefBased/>
  <w15:docId w15:val="{5B9FCBCA-72EC-4896-B689-0C38098B0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5F63"/>
    <w:pPr>
      <w:tabs>
        <w:tab w:val="center" w:pos="4153"/>
        <w:tab w:val="right" w:pos="8306"/>
      </w:tabs>
      <w:snapToGrid w:val="0"/>
      <w:jc w:val="center"/>
    </w:pPr>
    <w:rPr>
      <w:sz w:val="18"/>
      <w:szCs w:val="18"/>
    </w:rPr>
  </w:style>
  <w:style w:type="character" w:customStyle="1" w:styleId="a4">
    <w:name w:val="页眉 字符"/>
    <w:basedOn w:val="a0"/>
    <w:link w:val="a3"/>
    <w:uiPriority w:val="99"/>
    <w:rsid w:val="003F5F63"/>
    <w:rPr>
      <w:sz w:val="18"/>
      <w:szCs w:val="18"/>
    </w:rPr>
  </w:style>
  <w:style w:type="paragraph" w:styleId="a5">
    <w:name w:val="footer"/>
    <w:basedOn w:val="a"/>
    <w:link w:val="a6"/>
    <w:uiPriority w:val="99"/>
    <w:unhideWhenUsed/>
    <w:rsid w:val="003F5F63"/>
    <w:pPr>
      <w:tabs>
        <w:tab w:val="center" w:pos="4153"/>
        <w:tab w:val="right" w:pos="8306"/>
      </w:tabs>
      <w:snapToGrid w:val="0"/>
      <w:jc w:val="left"/>
    </w:pPr>
    <w:rPr>
      <w:sz w:val="18"/>
      <w:szCs w:val="18"/>
    </w:rPr>
  </w:style>
  <w:style w:type="character" w:customStyle="1" w:styleId="a6">
    <w:name w:val="页脚 字符"/>
    <w:basedOn w:val="a0"/>
    <w:link w:val="a5"/>
    <w:uiPriority w:val="99"/>
    <w:rsid w:val="003F5F6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381</Words>
  <Characters>2176</Characters>
  <Application>Microsoft Office Word</Application>
  <DocSecurity>0</DocSecurity>
  <Lines>18</Lines>
  <Paragraphs>5</Paragraphs>
  <ScaleCrop>false</ScaleCrop>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2024-12-11T07:53:00Z</dcterms:created>
  <dcterms:modified xsi:type="dcterms:W3CDTF">2025-01-10T06:30:00Z</dcterms:modified>
</cp:coreProperties>
</file>