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C35E" w14:textId="64C57EEF" w:rsidR="00F3269A" w:rsidRPr="00F3269A" w:rsidRDefault="003476FC" w:rsidP="00F3269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476FC">
        <w:rPr>
          <w:rFonts w:ascii="方正小标宋_GBK" w:eastAsia="方正小标宋_GBK" w:hint="eastAsia"/>
          <w:sz w:val="44"/>
          <w:szCs w:val="44"/>
        </w:rPr>
        <w:t>习近平在中共中央政治局第十九次集体学习时强调 坚定不移贯彻总体国家安全观 把平安中国建设推向更高水平</w:t>
      </w:r>
    </w:p>
    <w:p w14:paraId="22B95D8F" w14:textId="77777777" w:rsidR="00F3269A" w:rsidRDefault="00F3269A" w:rsidP="00F3269A">
      <w:pPr>
        <w:rPr>
          <w:rFonts w:ascii="方正仿宋_GBK" w:eastAsia="方正仿宋_GBK" w:hint="eastAsia"/>
          <w:sz w:val="32"/>
          <w:szCs w:val="32"/>
        </w:rPr>
      </w:pPr>
    </w:p>
    <w:p w14:paraId="399FBB2F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中共中央政治局2月28日上午就建设更高水平平安中国进行第十九次集体学习。中共中央总书记习近平在主持学习时强调，建设更高水平平安中国，事关事业兴旺发达、事关人民美好生活、事关国家长治久安。要坚定不移贯彻总体国家安全观，在国家更加安全、社会更加有序、治理更加有效、人民更加满意上持续用力，把平安中国建设推向更高水平。</w:t>
      </w:r>
    </w:p>
    <w:p w14:paraId="3FDCCDC5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西南政法大学副校长、教授李燕同志就这个问题进行讲解，提出工作建议。中央政治局的同志认真听取讲解，并进行了讨论。</w:t>
      </w:r>
    </w:p>
    <w:p w14:paraId="14CED44A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在听取讲解和讨论后发表重要讲话。他指出，党的十八大以来，党中央不断完善国家安全领导体制和法治体系、战略体系、政策体系，完善社会治理体系，强化社会治安整体防控，着力提高公共安全治理水平，坚决维护国家主权、安全、发展利益，成功续写了经济快速发展和社会长期稳定“两大奇迹”新篇章。适应形势任务的发展变化，平安</w:t>
      </w:r>
      <w:r w:rsidRPr="003476FC">
        <w:rPr>
          <w:rFonts w:ascii="方正仿宋_GBK" w:eastAsia="方正仿宋_GBK" w:hint="eastAsia"/>
          <w:sz w:val="32"/>
          <w:szCs w:val="32"/>
        </w:rPr>
        <w:lastRenderedPageBreak/>
        <w:t>中国建设只能加强，不能削弱。</w:t>
      </w:r>
    </w:p>
    <w:p w14:paraId="5DB2C691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强调，总体国家安全观是建设更高水平平安中国的重要遵循，必须坚定不移贯彻。各级党委和政府要坚持系统思维，进一步树立发展是硬道理、安全也是硬道理的理念，在工作中自觉把发展和安全统一起来，共同谋划、一体部署、相互促进。要坚持全国一盘棋、上下齐发力，通过抓好一地一域一业的安全为国家整体安全创造条件，通过及时有效解决一个个安全问题为国家长治久安筑牢根基。</w:t>
      </w:r>
    </w:p>
    <w:p w14:paraId="2E787E8C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指出，平安中国建设为了人民，也依靠人民。要不断增进民生福祉，扎实推进共同富裕，切实维护人民群众合法权益，维护社会公平正义。要完善社会治理体系、健全社会工作体制机制，建设人人有责、人人尽责、人人享有的社会治理共同体。要培育自尊自信、理性平和、积极向上的社会心态，弘扬锐意进取、甘于奉献、崇尚法治、文明礼让的时代新风。</w:t>
      </w:r>
    </w:p>
    <w:p w14:paraId="5F9B7A7A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强调，防范化解各类风险是平安中国建设的一项重要任务。要把捍卫国家政治安全摆在首位，坚定维护国家政权安全、制度安全、意识形态安全。要完善公共安全体系，推动公共安全治理模式向事前预防转型，加强防灾减灾救灾、安全生产、食品药品安全、网络安全、人工智能安全等方面工作。要着力防范重点领域风险。</w:t>
      </w:r>
    </w:p>
    <w:p w14:paraId="6AB68E4F" w14:textId="77777777" w:rsidR="003476FC" w:rsidRPr="003476FC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习近平指出，建设更高水平平安中国，必须强化社会治</w:t>
      </w:r>
      <w:r w:rsidRPr="003476FC">
        <w:rPr>
          <w:rFonts w:ascii="方正仿宋_GBK" w:eastAsia="方正仿宋_GBK" w:hint="eastAsia"/>
          <w:sz w:val="32"/>
          <w:szCs w:val="32"/>
        </w:rPr>
        <w:lastRenderedPageBreak/>
        <w:t>安整体防控。要把专项治理和系统治理、依法治理、综合治理、源头治理结合起来，发展壮大群防群治力量，筑起真正的铜墙铁壁。要坚持和发展新时代“枫桥经验”，推进信访工作法治化，及时有效化解各种矛盾纠纷。</w:t>
      </w:r>
    </w:p>
    <w:p w14:paraId="13C6C9B9" w14:textId="787E4D6E" w:rsidR="00763B66" w:rsidRPr="00F3269A" w:rsidRDefault="003476FC" w:rsidP="003476FC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76FC">
        <w:rPr>
          <w:rFonts w:ascii="方正仿宋_GBK" w:eastAsia="方正仿宋_GBK" w:hint="eastAsia"/>
          <w:sz w:val="32"/>
          <w:szCs w:val="32"/>
        </w:rPr>
        <w:t>习近平强调，党的领导是平安中国建设的根本保证。要始终坚持党中央对国家安全工作、对政法工作的绝对领导，充分发挥各级党委在平安建设中总揽全局、协调各方的领导作用。要加强正面宣传和舆论引导，注重运用现代科技手段提高社会治理效能。要锻造忠诚干净担当的新时代政法铁军。</w:t>
      </w:r>
    </w:p>
    <w:sectPr w:rsidR="00763B66" w:rsidRPr="00F32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15D8" w14:textId="77777777" w:rsidR="00346FDF" w:rsidRDefault="00346FDF" w:rsidP="003476FC">
      <w:pPr>
        <w:rPr>
          <w:rFonts w:hint="eastAsia"/>
        </w:rPr>
      </w:pPr>
      <w:r>
        <w:separator/>
      </w:r>
    </w:p>
  </w:endnote>
  <w:endnote w:type="continuationSeparator" w:id="0">
    <w:p w14:paraId="12B32B6A" w14:textId="77777777" w:rsidR="00346FDF" w:rsidRDefault="00346FDF" w:rsidP="003476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3778" w14:textId="77777777" w:rsidR="00346FDF" w:rsidRDefault="00346FDF" w:rsidP="003476FC">
      <w:pPr>
        <w:rPr>
          <w:rFonts w:hint="eastAsia"/>
        </w:rPr>
      </w:pPr>
      <w:r>
        <w:separator/>
      </w:r>
    </w:p>
  </w:footnote>
  <w:footnote w:type="continuationSeparator" w:id="0">
    <w:p w14:paraId="20394B63" w14:textId="77777777" w:rsidR="00346FDF" w:rsidRDefault="00346FDF" w:rsidP="003476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9"/>
    <w:rsid w:val="00343C19"/>
    <w:rsid w:val="00346FDF"/>
    <w:rsid w:val="003476FC"/>
    <w:rsid w:val="00763B66"/>
    <w:rsid w:val="007C2C62"/>
    <w:rsid w:val="008D7B82"/>
    <w:rsid w:val="00916A8B"/>
    <w:rsid w:val="009F5236"/>
    <w:rsid w:val="00EA6024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CA5AA"/>
  <w15:chartTrackingRefBased/>
  <w15:docId w15:val="{9F43809D-017F-4E60-BFD6-BA9010F5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6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2024-12-11T07:46:00Z</dcterms:created>
  <dcterms:modified xsi:type="dcterms:W3CDTF">2025-03-04T06:48:00Z</dcterms:modified>
</cp:coreProperties>
</file>