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07AE07C">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方正仿宋_GB2312" w:hAnsi="方正仿宋_GB2312" w:eastAsia="方正仿宋_GB2312" w:cs="方正仿宋_GB2312"/>
          <w:sz w:val="32"/>
          <w:szCs w:val="32"/>
        </w:rPr>
      </w:pPr>
      <w:r>
        <w:rPr>
          <w:rFonts w:hint="eastAsia" w:ascii="方正公文小标宋" w:hAnsi="方正公文小标宋" w:eastAsia="方正公文小标宋" w:cs="方正公文小标宋"/>
          <w:sz w:val="44"/>
          <w:szCs w:val="44"/>
        </w:rPr>
        <w:t>习近平同俄罗斯总统普京通电话</w:t>
      </w:r>
    </w:p>
    <w:p w14:paraId="657941BD">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p>
    <w:p w14:paraId="48E9A33B">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新华社北京6月19日电 6月19日下午，国家主席习近平同俄罗斯总统普京通电话，重点就中东局势交换意见。</w:t>
      </w:r>
    </w:p>
    <w:p w14:paraId="6D932A79">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p>
    <w:p w14:paraId="5F7B58B9">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普京通报了俄方对当前中东局势的看法，表示以色列袭击伊朗核设施非常危险，冲突升级不符合任何一方利益，伊核问题应通过对话协商解决。冲突双方应保障第三国公民安全。目前局势还在快速发展，俄方愿同中方保持密切沟通，共同为局势降温作出积极努力，维护地区和平稳定。</w:t>
      </w:r>
    </w:p>
    <w:p w14:paraId="0007D553">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p>
    <w:p w14:paraId="6C991702">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习近平阐述了中方的原则立场并表示，当前中东局势很危急，再次印证世界进入新的动荡变革期。如果冲突进一步升级，不仅冲突双方将遭受更大损失，地区国家也将深受其害。针对当前事态，我提出四点主张。</w:t>
      </w:r>
    </w:p>
    <w:p w14:paraId="30EB27A5">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p>
    <w:p w14:paraId="45029AAA">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第一，推动停火止战是当务之急。武力不是解决国际争端的正确方式，只会加剧仇恨和矛盾。冲突当事方尤其是以色列应当尽快停火，防止局势轮番升级，坚决避免战争外溢。</w:t>
      </w:r>
    </w:p>
    <w:p w14:paraId="4538D4D2">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p>
    <w:p w14:paraId="78DDFA20">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第二，保障平民安全是重中之重。无论任何时候，军事冲突中保护平民的红线都不能突破，无差别使用武力的行为都不可接受。冲突当事方应严格遵守国际法，坚决避免殃及无辜平民，并为第三国公民撤离提供便利。</w:t>
      </w:r>
    </w:p>
    <w:p w14:paraId="0C559FB2">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p>
    <w:p w14:paraId="6EF627A3">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第三，开启对话谈判是根本出路。沟通对话是实现持久和平的正确路径。要坚定政治解决伊朗核问题大方向不动摇，坚持通过对话谈判推动伊朗核问题重回政治解决轨道。</w:t>
      </w:r>
    </w:p>
    <w:p w14:paraId="33E4216E">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p>
    <w:p w14:paraId="5F652243">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第四，国际社会促和努力不可或缺。中东不稳，天下难安。以伊冲突导致中东紧张局势骤然升级，也对全球安全造成严重冲击，国际社会特别是对冲突当事方有特殊影响的大国要为推动局势降温作出努力，而不是相反。联合国安理会应当为此发挥更大作用。</w:t>
      </w:r>
    </w:p>
    <w:p w14:paraId="40D2C70C">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p>
    <w:p w14:paraId="4C62B8DD">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习近平强调，中方愿继续同各方加强沟通协调，凝聚合力、主持公道，为恢复中东地区和平发挥建设性作用。</w:t>
      </w:r>
    </w:p>
    <w:p w14:paraId="129C6E2E">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p>
    <w:p w14:paraId="2F5C2A63">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两国元首高度评价中俄政治互信和高水平战略协作，同意保持密切高层交往，推进各领域合作，推动中俄全面战略协作伙伴关系深入发展。</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仿宋_GB2312">
    <w:panose1 w:val="02000000000000000000"/>
    <w:charset w:val="86"/>
    <w:family w:val="auto"/>
    <w:pitch w:val="default"/>
    <w:sig w:usb0="A00002BF" w:usb1="184F6CFA" w:usb2="00000012" w:usb3="00000000" w:csb0="00040001" w:csb1="00000000"/>
    <w:embedRegular r:id="rId1" w:fontKey="{80DD5ED1-F49F-42A1-8965-B824E961D10A}"/>
  </w:font>
  <w:font w:name="方正公文小标宋">
    <w:panose1 w:val="02000500000000000000"/>
    <w:charset w:val="86"/>
    <w:family w:val="auto"/>
    <w:pitch w:val="default"/>
    <w:sig w:usb0="A00002BF" w:usb1="38CF7CFA" w:usb2="00000016" w:usb3="00000000" w:csb0="00040001" w:csb1="00000000"/>
    <w:embedRegular r:id="rId2" w:fontKey="{275E9766-E053-42F8-BE09-F469EDED1EFF}"/>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4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FB11409"/>
    <w:rsid w:val="33586152"/>
    <w:rsid w:val="33A46E14"/>
    <w:rsid w:val="34E47E05"/>
    <w:rsid w:val="78AB2B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6097</Words>
  <Characters>6112</Characters>
  <Lines>0</Lines>
  <Paragraphs>0</Paragraphs>
  <TotalTime>0</TotalTime>
  <ScaleCrop>false</ScaleCrop>
  <LinksUpToDate>false</LinksUpToDate>
  <CharactersWithSpaces>6112</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2025-03-25T07:25:00Z</dcterms:created>
  <dc:creator>DELL</dc:creator>
  <cp:lastModifiedBy>吕雪琦</cp:lastModifiedBy>
  <dcterms:modified xsi:type="dcterms:W3CDTF">2025-07-04T02:51:29Z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KSOTemplateDocerSaveRecord">
    <vt:lpwstr>eyJoZGlkIjoiMGM0Mzc5NTQxZDY0NGNjNjc1ZWU3YmM2NzdkNDBlNDgiLCJ1c2VySWQiOiIxNjg1MTI0NzQ4In0=</vt:lpwstr>
  </property>
  <property fmtid="{D5CDD505-2E9C-101B-9397-08002B2CF9AE}" pid="4" name="ICV">
    <vt:lpwstr>AC20D8EFA40E43A7AEE9D6431B034A1F_12</vt:lpwstr>
  </property>
</Properties>
</file>